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86E19" w14:textId="0F66D42C" w:rsidR="00C51E7C" w:rsidRDefault="006C0B58">
      <w:r>
        <w:rPr>
          <w:rFonts w:ascii="Arial" w:eastAsia="Times New Roman" w:hAnsi="Arial" w:cs="Arial"/>
          <w:iCs/>
          <w:noProof/>
          <w:color w:val="222222"/>
          <w:lang w:eastAsia="hr-HR"/>
        </w:rPr>
        <w:drawing>
          <wp:anchor distT="0" distB="0" distL="114300" distR="114300" simplePos="0" relativeHeight="251659264" behindDoc="0" locked="0" layoutInCell="1" allowOverlap="1" wp14:anchorId="774D6F49" wp14:editId="49595603">
            <wp:simplePos x="0" y="0"/>
            <wp:positionH relativeFrom="margin">
              <wp:align>left</wp:align>
            </wp:positionH>
            <wp:positionV relativeFrom="margin">
              <wp:posOffset>7620</wp:posOffset>
            </wp:positionV>
            <wp:extent cx="2110740" cy="883920"/>
            <wp:effectExtent l="0" t="0" r="381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669" cy="88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E8D">
        <w:t xml:space="preserve">                                                </w:t>
      </w:r>
      <w:r w:rsidR="00B47E8D">
        <w:rPr>
          <w:noProof/>
          <w:lang w:eastAsia="hr-HR"/>
        </w:rPr>
        <w:drawing>
          <wp:inline distT="0" distB="0" distL="0" distR="0" wp14:anchorId="479EBD79" wp14:editId="2FD7A266">
            <wp:extent cx="1994535" cy="499110"/>
            <wp:effectExtent l="0" t="0" r="5715" b="0"/>
            <wp:docPr id="152294459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44592" name="Slika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4535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E8D">
        <w:t xml:space="preserve">  </w:t>
      </w:r>
    </w:p>
    <w:p w14:paraId="2FE1096B" w14:textId="50102A7B" w:rsidR="00A65F88" w:rsidRDefault="00A65F88" w:rsidP="00B47E8D">
      <w:pPr>
        <w:tabs>
          <w:tab w:val="left" w:pos="1236"/>
        </w:tabs>
      </w:pPr>
    </w:p>
    <w:p w14:paraId="690227B8" w14:textId="4AB2FF4E" w:rsidR="00A65F88" w:rsidRDefault="00A65F88" w:rsidP="00A65F88">
      <w:pPr>
        <w:spacing w:after="0" w:line="293" w:lineRule="auto"/>
        <w:ind w:right="4526"/>
        <w:rPr>
          <w:rFonts w:ascii="Century Gothic" w:eastAsia="Century Gothic" w:hAnsi="Century Gothic" w:cs="Century Gothic"/>
          <w:color w:val="857D79"/>
          <w:sz w:val="16"/>
          <w:lang w:eastAsia="hr-HR"/>
        </w:rPr>
      </w:pPr>
      <w:r>
        <w:rPr>
          <w:rFonts w:ascii="Century Gothic" w:eastAsia="Century Gothic" w:hAnsi="Century Gothic" w:cs="Century Gothic"/>
          <w:color w:val="857D79"/>
          <w:sz w:val="16"/>
          <w:lang w:eastAsia="hr-HR"/>
        </w:rPr>
        <w:t>Marije Terezije</w:t>
      </w:r>
      <w:r w:rsidR="00741432">
        <w:rPr>
          <w:rFonts w:ascii="Century Gothic" w:eastAsia="Century Gothic" w:hAnsi="Century Gothic" w:cs="Century Gothic"/>
          <w:color w:val="857D79"/>
          <w:sz w:val="16"/>
          <w:lang w:eastAsia="hr-HR"/>
        </w:rPr>
        <w:t xml:space="preserve"> 27</w:t>
      </w:r>
      <w:r>
        <w:rPr>
          <w:rFonts w:ascii="Century Gothic" w:eastAsia="Century Gothic" w:hAnsi="Century Gothic" w:cs="Century Gothic"/>
          <w:color w:val="857D79"/>
          <w:sz w:val="16"/>
          <w:lang w:eastAsia="hr-HR"/>
        </w:rPr>
        <w:t>, 34551 Lipik</w:t>
      </w:r>
    </w:p>
    <w:p w14:paraId="12BA9CA2" w14:textId="77777777" w:rsidR="00A65F88" w:rsidRDefault="00A65F88" w:rsidP="00A65F88">
      <w:pPr>
        <w:spacing w:after="0" w:line="293" w:lineRule="auto"/>
        <w:ind w:right="4526"/>
        <w:rPr>
          <w:rFonts w:ascii="Century Gothic" w:eastAsia="Century Gothic" w:hAnsi="Century Gothic" w:cs="Century Gothic"/>
          <w:color w:val="857D79"/>
          <w:sz w:val="16"/>
          <w:lang w:eastAsia="hr-HR"/>
        </w:rPr>
      </w:pPr>
      <w:r w:rsidRPr="00901218">
        <w:rPr>
          <w:rFonts w:ascii="Century Gothic" w:eastAsia="Century Gothic" w:hAnsi="Century Gothic" w:cs="Century Gothic"/>
          <w:color w:val="857D79"/>
          <w:sz w:val="16"/>
          <w:lang w:eastAsia="hr-HR"/>
        </w:rPr>
        <w:t>095/2500-500, 034/258-271</w:t>
      </w:r>
    </w:p>
    <w:p w14:paraId="1C179DB7" w14:textId="77777777" w:rsidR="00A65F88" w:rsidRPr="00901218" w:rsidRDefault="00412603" w:rsidP="00A65F88">
      <w:pPr>
        <w:spacing w:after="0" w:line="293" w:lineRule="auto"/>
        <w:ind w:right="4526"/>
        <w:rPr>
          <w:rFonts w:ascii="Century Gothic" w:eastAsia="Century Gothic" w:hAnsi="Century Gothic" w:cs="Century Gothic"/>
          <w:color w:val="767171" w:themeColor="background2" w:themeShade="80"/>
          <w:sz w:val="16"/>
          <w:lang w:eastAsia="hr-HR"/>
        </w:rPr>
      </w:pPr>
      <w:hyperlink r:id="rId9" w:history="1">
        <w:r w:rsidR="00A65F88" w:rsidRPr="00B61EAF">
          <w:rPr>
            <w:rFonts w:ascii="Century Gothic" w:eastAsia="Century Gothic" w:hAnsi="Century Gothic" w:cs="Century Gothic"/>
            <w:color w:val="767171" w:themeColor="background2" w:themeShade="80"/>
            <w:sz w:val="16"/>
            <w:u w:val="single"/>
            <w:lang w:eastAsia="hr-HR"/>
          </w:rPr>
          <w:t>lag.zeleni.trokut@gmail.com</w:t>
        </w:r>
      </w:hyperlink>
    </w:p>
    <w:p w14:paraId="510A250F" w14:textId="3E0BCF64" w:rsidR="00A65F88" w:rsidRDefault="00A65F88" w:rsidP="00A65F88">
      <w:pPr>
        <w:spacing w:after="0" w:line="293" w:lineRule="auto"/>
        <w:ind w:right="4526"/>
        <w:rPr>
          <w:rFonts w:ascii="Century Gothic" w:eastAsia="Century Gothic" w:hAnsi="Century Gothic" w:cs="Century Gothic"/>
          <w:color w:val="181717"/>
          <w:sz w:val="16"/>
          <w:lang w:eastAsia="hr-HR"/>
        </w:rPr>
      </w:pPr>
      <w:r w:rsidRPr="00901218">
        <w:rPr>
          <w:rFonts w:ascii="Century Gothic" w:eastAsia="Century Gothic" w:hAnsi="Century Gothic" w:cs="Century Gothic"/>
          <w:color w:val="857D79"/>
          <w:sz w:val="16"/>
          <w:lang w:eastAsia="hr-HR"/>
        </w:rPr>
        <w:t>www.lag-zelenitrokut.com www.facebook.com/LagZeleniTrokut</w:t>
      </w:r>
      <w:r w:rsidRPr="00901218">
        <w:rPr>
          <w:rFonts w:ascii="Century Gothic" w:eastAsia="Century Gothic" w:hAnsi="Century Gothic" w:cs="Century Gothic"/>
          <w:color w:val="181717"/>
          <w:sz w:val="16"/>
          <w:lang w:eastAsia="hr-HR"/>
        </w:rPr>
        <w:t xml:space="preserve">  </w:t>
      </w:r>
      <w:r w:rsidR="00B47E8D">
        <w:rPr>
          <w:rFonts w:ascii="Century Gothic" w:eastAsia="Century Gothic" w:hAnsi="Century Gothic" w:cs="Century Gothic"/>
          <w:color w:val="181717"/>
          <w:sz w:val="16"/>
          <w:lang w:eastAsia="hr-HR"/>
        </w:rPr>
        <w:t xml:space="preserve">  </w:t>
      </w:r>
    </w:p>
    <w:p w14:paraId="1E750C01" w14:textId="77777777" w:rsidR="00B47E8D" w:rsidRPr="00901218" w:rsidRDefault="00B47E8D" w:rsidP="00A65F88">
      <w:pPr>
        <w:spacing w:after="0" w:line="293" w:lineRule="auto"/>
        <w:ind w:right="4526"/>
        <w:rPr>
          <w:rFonts w:ascii="Century Gothic" w:eastAsia="Century Gothic" w:hAnsi="Century Gothic" w:cs="Century Gothic"/>
          <w:color w:val="181717"/>
          <w:sz w:val="16"/>
          <w:lang w:eastAsia="hr-HR"/>
        </w:rPr>
      </w:pPr>
    </w:p>
    <w:p w14:paraId="65D949DC" w14:textId="17F39889" w:rsidR="006C0B58" w:rsidRPr="007F3E1A" w:rsidRDefault="006C0B58" w:rsidP="006C0B58">
      <w:pPr>
        <w:rPr>
          <w:rFonts w:ascii="Arial" w:hAnsi="Arial" w:cs="Arial"/>
          <w:noProof/>
          <w:color w:val="000000" w:themeColor="text1"/>
          <w:lang w:eastAsia="hr-HR"/>
        </w:rPr>
      </w:pPr>
      <w:r w:rsidRPr="007F3E1A">
        <w:rPr>
          <w:rFonts w:ascii="Arial" w:hAnsi="Arial" w:cs="Arial"/>
          <w:noProof/>
          <w:color w:val="000000" w:themeColor="text1"/>
          <w:lang w:eastAsia="hr-HR"/>
        </w:rPr>
        <w:t>Ur. broj:</w:t>
      </w:r>
      <w:r w:rsidR="005009C1">
        <w:rPr>
          <w:rFonts w:ascii="Arial" w:hAnsi="Arial" w:cs="Arial"/>
          <w:noProof/>
          <w:color w:val="000000" w:themeColor="text1"/>
          <w:lang w:eastAsia="hr-HR"/>
        </w:rPr>
        <w:t xml:space="preserve"> JP/24-P/22-PR</w:t>
      </w:r>
    </w:p>
    <w:p w14:paraId="5BF36C6A" w14:textId="3009E804" w:rsidR="006C0B58" w:rsidRPr="007F3E1A" w:rsidRDefault="006C0B58" w:rsidP="006C0B58">
      <w:pPr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 xml:space="preserve">Lipik, </w:t>
      </w:r>
      <w:r w:rsidR="005009C1">
        <w:rPr>
          <w:rFonts w:ascii="Arial" w:hAnsi="Arial" w:cs="Arial"/>
          <w:noProof/>
          <w:lang w:eastAsia="hr-HR"/>
        </w:rPr>
        <w:t>12.03.2024.</w:t>
      </w:r>
      <w:r w:rsidRPr="007F3E1A">
        <w:rPr>
          <w:rFonts w:ascii="Arial" w:hAnsi="Arial" w:cs="Arial"/>
          <w:noProof/>
          <w:lang w:eastAsia="hr-HR"/>
        </w:rPr>
        <w:t>g.</w:t>
      </w:r>
    </w:p>
    <w:p w14:paraId="094AAE7D" w14:textId="77777777" w:rsidR="006C0B58" w:rsidRPr="007F3E1A" w:rsidRDefault="006C0B58" w:rsidP="006C0B58">
      <w:pPr>
        <w:rPr>
          <w:rFonts w:ascii="Arial" w:hAnsi="Arial" w:cs="Arial"/>
          <w:noProof/>
          <w:lang w:eastAsia="hr-HR"/>
        </w:rPr>
      </w:pPr>
    </w:p>
    <w:p w14:paraId="61D25571" w14:textId="7953F77D" w:rsidR="006C0B58" w:rsidRPr="007F3E1A" w:rsidRDefault="007671B7" w:rsidP="007F3E1A">
      <w:p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>N</w:t>
      </w:r>
      <w:r w:rsidR="006C0B58" w:rsidRPr="007F3E1A">
        <w:rPr>
          <w:rFonts w:ascii="Arial" w:hAnsi="Arial" w:cs="Arial"/>
          <w:noProof/>
          <w:lang w:eastAsia="hr-HR"/>
        </w:rPr>
        <w:t>a temelju Odluke</w:t>
      </w:r>
      <w:r w:rsidRPr="007F3E1A">
        <w:rPr>
          <w:rFonts w:ascii="Arial" w:hAnsi="Arial" w:cs="Arial"/>
          <w:noProof/>
          <w:lang w:eastAsia="hr-HR"/>
        </w:rPr>
        <w:t xml:space="preserve"> o financiranj</w:t>
      </w:r>
      <w:r w:rsidR="0030647F">
        <w:rPr>
          <w:rFonts w:ascii="Arial" w:hAnsi="Arial" w:cs="Arial"/>
          <w:noProof/>
          <w:lang w:eastAsia="hr-HR"/>
        </w:rPr>
        <w:t>u</w:t>
      </w:r>
      <w:r w:rsidR="006C0B58" w:rsidRPr="007F3E1A">
        <w:rPr>
          <w:rFonts w:ascii="Arial" w:hAnsi="Arial" w:cs="Arial"/>
          <w:noProof/>
          <w:lang w:eastAsia="hr-HR"/>
        </w:rPr>
        <w:t xml:space="preserve"> Ministarstva rada, mirovinskog sustava, obitelji i socijalne politike</w:t>
      </w:r>
      <w:r w:rsidRPr="007F3E1A">
        <w:rPr>
          <w:rFonts w:ascii="Arial" w:hAnsi="Arial" w:cs="Arial"/>
          <w:noProof/>
          <w:lang w:eastAsia="hr-HR"/>
        </w:rPr>
        <w:t xml:space="preserve"> (</w:t>
      </w:r>
      <w:r w:rsidR="006C0B58" w:rsidRPr="007F3E1A">
        <w:rPr>
          <w:rFonts w:ascii="Arial" w:hAnsi="Arial" w:cs="Arial"/>
          <w:noProof/>
          <w:lang w:eastAsia="hr-HR"/>
        </w:rPr>
        <w:t>KLASA: 984-01/23-01/29, URBROJ:524-07-02-01</w:t>
      </w:r>
      <w:r w:rsidR="0044265B" w:rsidRPr="007F3E1A">
        <w:rPr>
          <w:rFonts w:ascii="Arial" w:hAnsi="Arial" w:cs="Arial"/>
          <w:noProof/>
          <w:lang w:eastAsia="hr-HR"/>
        </w:rPr>
        <w:t>-01</w:t>
      </w:r>
      <w:r w:rsidR="006C0B58" w:rsidRPr="007F3E1A">
        <w:rPr>
          <w:rFonts w:ascii="Arial" w:hAnsi="Arial" w:cs="Arial"/>
          <w:noProof/>
          <w:lang w:eastAsia="hr-HR"/>
        </w:rPr>
        <w:t>/</w:t>
      </w:r>
      <w:r w:rsidR="0044265B" w:rsidRPr="007F3E1A">
        <w:rPr>
          <w:rFonts w:ascii="Arial" w:hAnsi="Arial" w:cs="Arial"/>
          <w:noProof/>
          <w:lang w:eastAsia="hr-HR"/>
        </w:rPr>
        <w:t>2</w:t>
      </w:r>
      <w:r w:rsidR="006C0B58" w:rsidRPr="007F3E1A">
        <w:rPr>
          <w:rFonts w:ascii="Arial" w:hAnsi="Arial" w:cs="Arial"/>
          <w:noProof/>
          <w:lang w:eastAsia="hr-HR"/>
        </w:rPr>
        <w:t>-2</w:t>
      </w:r>
      <w:r w:rsidR="0044265B" w:rsidRPr="007F3E1A">
        <w:rPr>
          <w:rFonts w:ascii="Arial" w:hAnsi="Arial" w:cs="Arial"/>
          <w:noProof/>
          <w:lang w:eastAsia="hr-HR"/>
        </w:rPr>
        <w:t>4</w:t>
      </w:r>
      <w:r w:rsidR="006C0B58" w:rsidRPr="007F3E1A">
        <w:rPr>
          <w:rFonts w:ascii="Arial" w:hAnsi="Arial" w:cs="Arial"/>
          <w:noProof/>
          <w:lang w:eastAsia="hr-HR"/>
        </w:rPr>
        <w:t>-</w:t>
      </w:r>
      <w:r w:rsidR="0044265B" w:rsidRPr="007F3E1A">
        <w:rPr>
          <w:rFonts w:ascii="Arial" w:hAnsi="Arial" w:cs="Arial"/>
          <w:noProof/>
          <w:lang w:eastAsia="hr-HR"/>
        </w:rPr>
        <w:t>19</w:t>
      </w:r>
      <w:r w:rsidR="006C0B58" w:rsidRPr="007F3E1A">
        <w:rPr>
          <w:rFonts w:ascii="Arial" w:hAnsi="Arial" w:cs="Arial"/>
          <w:noProof/>
          <w:lang w:eastAsia="hr-HR"/>
        </w:rPr>
        <w:t xml:space="preserve"> od </w:t>
      </w:r>
      <w:r w:rsidR="0044265B" w:rsidRPr="007F3E1A">
        <w:rPr>
          <w:rFonts w:ascii="Arial" w:hAnsi="Arial" w:cs="Arial"/>
          <w:noProof/>
          <w:lang w:eastAsia="hr-HR"/>
        </w:rPr>
        <w:t>08. veljače</w:t>
      </w:r>
      <w:r w:rsidR="006C0B58" w:rsidRPr="007F3E1A">
        <w:rPr>
          <w:rFonts w:ascii="Arial" w:hAnsi="Arial" w:cs="Arial"/>
          <w:noProof/>
          <w:lang w:eastAsia="hr-HR"/>
        </w:rPr>
        <w:t xml:space="preserve"> 202</w:t>
      </w:r>
      <w:r w:rsidR="0044265B" w:rsidRPr="007F3E1A">
        <w:rPr>
          <w:rFonts w:ascii="Arial" w:hAnsi="Arial" w:cs="Arial"/>
          <w:noProof/>
          <w:lang w:eastAsia="hr-HR"/>
        </w:rPr>
        <w:t>4</w:t>
      </w:r>
      <w:r w:rsidR="006C0B58" w:rsidRPr="007F3E1A">
        <w:rPr>
          <w:rFonts w:ascii="Arial" w:hAnsi="Arial" w:cs="Arial"/>
          <w:noProof/>
          <w:lang w:eastAsia="hr-HR"/>
        </w:rPr>
        <w:t>. godine</w:t>
      </w:r>
      <w:r w:rsidRPr="007F3E1A">
        <w:rPr>
          <w:rFonts w:ascii="Arial" w:hAnsi="Arial" w:cs="Arial"/>
          <w:noProof/>
          <w:lang w:eastAsia="hr-HR"/>
        </w:rPr>
        <w:t>)</w:t>
      </w:r>
      <w:r w:rsidR="006C0B58" w:rsidRPr="007F3E1A">
        <w:rPr>
          <w:rFonts w:ascii="Arial" w:hAnsi="Arial" w:cs="Arial"/>
          <w:noProof/>
          <w:lang w:eastAsia="hr-HR"/>
        </w:rPr>
        <w:t xml:space="preserve"> i Ugovora o dodjeli bespovratnih sredstava za projekte koji se financiraju iz Europskog socijalnog fonda plus, Programa Učinkoviti ljudski potencijali 2021.-2027.</w:t>
      </w:r>
      <w:r w:rsidR="00981112" w:rsidRPr="007F3E1A">
        <w:rPr>
          <w:rFonts w:ascii="Arial" w:hAnsi="Arial" w:cs="Arial"/>
          <w:noProof/>
          <w:lang w:eastAsia="hr-HR"/>
        </w:rPr>
        <w:t>, Zaželi – prevencija institucionalizacije,</w:t>
      </w:r>
      <w:r w:rsidR="006C0B58" w:rsidRPr="007F3E1A">
        <w:rPr>
          <w:rFonts w:ascii="Arial" w:hAnsi="Arial" w:cs="Arial"/>
          <w:noProof/>
          <w:lang w:eastAsia="hr-HR"/>
        </w:rPr>
        <w:t xml:space="preserve"> </w:t>
      </w:r>
      <w:r w:rsidR="00981112" w:rsidRPr="007F3E1A">
        <w:rPr>
          <w:rFonts w:ascii="Arial" w:hAnsi="Arial" w:cs="Arial"/>
          <w:noProof/>
          <w:lang w:eastAsia="hr-HR"/>
        </w:rPr>
        <w:t>K</w:t>
      </w:r>
      <w:r w:rsidR="006C0B58" w:rsidRPr="007F3E1A">
        <w:rPr>
          <w:rFonts w:ascii="Arial" w:hAnsi="Arial" w:cs="Arial"/>
          <w:noProof/>
          <w:lang w:eastAsia="hr-HR"/>
        </w:rPr>
        <w:t>odni bro</w:t>
      </w:r>
      <w:r w:rsidR="00981112" w:rsidRPr="007F3E1A">
        <w:rPr>
          <w:rFonts w:ascii="Arial" w:hAnsi="Arial" w:cs="Arial"/>
          <w:noProof/>
          <w:lang w:eastAsia="hr-HR"/>
        </w:rPr>
        <w:t>j:</w:t>
      </w:r>
      <w:r w:rsidR="006C0B58" w:rsidRPr="007F3E1A">
        <w:rPr>
          <w:rFonts w:ascii="Arial" w:hAnsi="Arial" w:cs="Arial"/>
          <w:noProof/>
          <w:lang w:eastAsia="hr-HR"/>
        </w:rPr>
        <w:t xml:space="preserve"> SF.3.4.11.01.00</w:t>
      </w:r>
      <w:r w:rsidR="00981112" w:rsidRPr="007F3E1A">
        <w:rPr>
          <w:rFonts w:ascii="Arial" w:hAnsi="Arial" w:cs="Arial"/>
          <w:noProof/>
          <w:lang w:eastAsia="hr-HR"/>
        </w:rPr>
        <w:t>26</w:t>
      </w:r>
      <w:r w:rsidR="006C0B58" w:rsidRPr="007F3E1A">
        <w:rPr>
          <w:rFonts w:ascii="Arial" w:hAnsi="Arial" w:cs="Arial"/>
          <w:noProof/>
          <w:lang w:eastAsia="hr-HR"/>
        </w:rPr>
        <w:t xml:space="preserve">, </w:t>
      </w:r>
      <w:r w:rsidR="00981112" w:rsidRPr="007F3E1A">
        <w:rPr>
          <w:rFonts w:ascii="Arial" w:hAnsi="Arial" w:cs="Arial"/>
          <w:noProof/>
          <w:lang w:eastAsia="hr-HR"/>
        </w:rPr>
        <w:t>LAG „Zeleni trokut“ u sklopu projekta „Ruke koje mogu sve III“</w:t>
      </w:r>
      <w:r w:rsidR="006C0B58" w:rsidRPr="007F3E1A">
        <w:rPr>
          <w:rFonts w:ascii="Arial" w:hAnsi="Arial" w:cs="Arial"/>
          <w:noProof/>
          <w:lang w:eastAsia="hr-HR"/>
        </w:rPr>
        <w:t xml:space="preserve"> objavljuje</w:t>
      </w:r>
    </w:p>
    <w:p w14:paraId="6998B945" w14:textId="77777777" w:rsidR="006C0B58" w:rsidRPr="007F3E1A" w:rsidRDefault="006C0B58" w:rsidP="006C0B58">
      <w:pPr>
        <w:rPr>
          <w:rFonts w:ascii="Arial" w:hAnsi="Arial" w:cs="Arial"/>
          <w:noProof/>
          <w:lang w:eastAsia="hr-HR"/>
        </w:rPr>
      </w:pPr>
    </w:p>
    <w:p w14:paraId="723789B1" w14:textId="419CDFFB" w:rsidR="000C5BD9" w:rsidRPr="000C5BD9" w:rsidRDefault="006C0B58" w:rsidP="000C5BD9">
      <w:pPr>
        <w:spacing w:after="0" w:line="276" w:lineRule="auto"/>
        <w:jc w:val="center"/>
        <w:rPr>
          <w:rFonts w:ascii="Arial" w:hAnsi="Arial" w:cs="Arial"/>
          <w:b/>
          <w:bCs/>
          <w:noProof/>
          <w:sz w:val="24"/>
          <w:szCs w:val="24"/>
          <w:lang w:eastAsia="hr-HR"/>
        </w:rPr>
      </w:pPr>
      <w:r w:rsidRPr="000C5BD9">
        <w:rPr>
          <w:rFonts w:ascii="Arial" w:hAnsi="Arial" w:cs="Arial"/>
          <w:b/>
          <w:bCs/>
          <w:noProof/>
          <w:sz w:val="24"/>
          <w:szCs w:val="24"/>
          <w:lang w:eastAsia="hr-HR"/>
        </w:rPr>
        <w:t>JAVNI POZIV</w:t>
      </w:r>
      <w:r w:rsidR="00D8717A" w:rsidRPr="000C5BD9">
        <w:rPr>
          <w:rFonts w:ascii="Arial" w:hAnsi="Arial" w:cs="Arial"/>
          <w:b/>
          <w:bCs/>
          <w:noProof/>
          <w:sz w:val="24"/>
          <w:szCs w:val="24"/>
          <w:lang w:eastAsia="hr-HR"/>
        </w:rPr>
        <w:t xml:space="preserve"> </w:t>
      </w:r>
    </w:p>
    <w:p w14:paraId="169A5521" w14:textId="6BB91CBC" w:rsidR="00D8717A" w:rsidRPr="007F3E1A" w:rsidRDefault="00D8717A" w:rsidP="000C5BD9">
      <w:pPr>
        <w:spacing w:after="0" w:line="276" w:lineRule="auto"/>
        <w:jc w:val="center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 xml:space="preserve">za iskaz interesa korištenja potpore i podrške u svakodnevnom životu starijim osobama i osobama s invaliditetom u sklopu projekta </w:t>
      </w:r>
    </w:p>
    <w:p w14:paraId="0B15C856" w14:textId="6AB3E428" w:rsidR="006C0B58" w:rsidRPr="007F3E1A" w:rsidRDefault="006C0B58" w:rsidP="000C5BD9">
      <w:pPr>
        <w:spacing w:after="0" w:line="276" w:lineRule="auto"/>
        <w:jc w:val="center"/>
        <w:rPr>
          <w:rFonts w:ascii="Arial" w:hAnsi="Arial" w:cs="Arial"/>
          <w:b/>
          <w:bCs/>
          <w:noProof/>
          <w:lang w:eastAsia="hr-HR"/>
        </w:rPr>
      </w:pPr>
      <w:r w:rsidRPr="007F3E1A">
        <w:rPr>
          <w:rFonts w:ascii="Arial" w:hAnsi="Arial" w:cs="Arial"/>
          <w:b/>
          <w:bCs/>
          <w:noProof/>
          <w:lang w:eastAsia="hr-HR"/>
        </w:rPr>
        <w:t>„Ruke koje mogu sve III“</w:t>
      </w:r>
      <w:r w:rsidR="00D8717A" w:rsidRPr="007F3E1A">
        <w:rPr>
          <w:rFonts w:ascii="Arial" w:hAnsi="Arial" w:cs="Arial"/>
          <w:b/>
          <w:bCs/>
          <w:noProof/>
          <w:lang w:eastAsia="hr-HR"/>
        </w:rPr>
        <w:t xml:space="preserve"> SF.3.4.11.01.0026</w:t>
      </w:r>
    </w:p>
    <w:p w14:paraId="0A04B380" w14:textId="77777777" w:rsidR="006C0B58" w:rsidRPr="007F3E1A" w:rsidRDefault="006C0B58" w:rsidP="006C0B58">
      <w:pPr>
        <w:jc w:val="center"/>
        <w:rPr>
          <w:rFonts w:ascii="Arial" w:hAnsi="Arial" w:cs="Arial"/>
          <w:noProof/>
          <w:lang w:eastAsia="hr-HR"/>
        </w:rPr>
      </w:pPr>
    </w:p>
    <w:p w14:paraId="3FEA9565" w14:textId="2708EEE4" w:rsidR="00BE1853" w:rsidRPr="007F3E1A" w:rsidRDefault="00BE1853" w:rsidP="006C0B58">
      <w:pPr>
        <w:jc w:val="center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>I.</w:t>
      </w:r>
    </w:p>
    <w:p w14:paraId="4E84042A" w14:textId="37FF3669" w:rsidR="000B0A4E" w:rsidRPr="007F3E1A" w:rsidRDefault="000B0A4E" w:rsidP="007F3E1A">
      <w:p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>Javni poziv za iskaz interesa objavljuje se radi informiranja zainteresiranih sudionika za uključivanje u projektne aktivnosti, odnosno o mogućnostima sudjelovanja u projektu „Ruke koje mogu sve III“ kojim će se sudionicima projekta pružiti usluga potpore i podrške u svakodnevnom životu.</w:t>
      </w:r>
    </w:p>
    <w:p w14:paraId="3FFA03F0" w14:textId="4DE2FA48" w:rsidR="00BE1853" w:rsidRPr="007F3E1A" w:rsidRDefault="00BE1853" w:rsidP="00BE1853">
      <w:pPr>
        <w:jc w:val="center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>II.</w:t>
      </w:r>
    </w:p>
    <w:p w14:paraId="5DF48236" w14:textId="01A43FA7" w:rsidR="006C0B58" w:rsidRPr="007F3E1A" w:rsidRDefault="006C0B58" w:rsidP="007F3E1A">
      <w:p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>Pravo sudjelovanja u projektu imaju isključivo pripadnici ciljnih skupina koji ispunjavaju sl</w:t>
      </w:r>
      <w:r w:rsidR="001146B5" w:rsidRPr="007F3E1A">
        <w:rPr>
          <w:rFonts w:ascii="Arial" w:hAnsi="Arial" w:cs="Arial"/>
          <w:noProof/>
          <w:lang w:eastAsia="hr-HR"/>
        </w:rPr>
        <w:t>j</w:t>
      </w:r>
      <w:r w:rsidRPr="007F3E1A">
        <w:rPr>
          <w:rFonts w:ascii="Arial" w:hAnsi="Arial" w:cs="Arial"/>
          <w:noProof/>
          <w:lang w:eastAsia="hr-HR"/>
        </w:rPr>
        <w:t>edeće uvjete:</w:t>
      </w:r>
    </w:p>
    <w:p w14:paraId="1A15F75B" w14:textId="053777E6" w:rsidR="00764637" w:rsidRPr="007F3E1A" w:rsidRDefault="006C0B58" w:rsidP="007F3E1A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bCs/>
          <w:noProof/>
          <w:u w:val="single"/>
          <w:lang w:eastAsia="hr-HR"/>
        </w:rPr>
      </w:pPr>
      <w:r w:rsidRPr="007F3E1A">
        <w:rPr>
          <w:rFonts w:ascii="Arial" w:hAnsi="Arial" w:cs="Arial"/>
          <w:b/>
          <w:bCs/>
          <w:noProof/>
          <w:u w:val="single"/>
          <w:lang w:eastAsia="hr-HR"/>
        </w:rPr>
        <w:t xml:space="preserve">OSOBE STARIJE OD 65 GODINA </w:t>
      </w:r>
    </w:p>
    <w:p w14:paraId="57BF1FD8" w14:textId="77777777" w:rsidR="00764637" w:rsidRDefault="00764637" w:rsidP="000C5BD9">
      <w:pPr>
        <w:numPr>
          <w:ilvl w:val="0"/>
          <w:numId w:val="3"/>
        </w:numPr>
        <w:spacing w:before="24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koje žive u </w:t>
      </w: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samačkom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ili </w:t>
      </w: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dvočlanom kućanstvu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ili </w:t>
      </w: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višečlanom kućanstvu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u kojem su svi članovi kućanstva pripadnici ciljnih skupina ovog Poziva,</w:t>
      </w:r>
    </w:p>
    <w:p w14:paraId="43FC15B7" w14:textId="77777777" w:rsidR="000C5BD9" w:rsidRPr="007F3E1A" w:rsidRDefault="000C5BD9" w:rsidP="000C5BD9">
      <w:pPr>
        <w:spacing w:before="240" w:line="240" w:lineRule="auto"/>
        <w:ind w:left="1080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524A37F0" w14:textId="77777777" w:rsidR="00764637" w:rsidRPr="007F3E1A" w:rsidRDefault="00764637" w:rsidP="000C5BD9">
      <w:pPr>
        <w:numPr>
          <w:ilvl w:val="0"/>
          <w:numId w:val="3"/>
        </w:numPr>
        <w:spacing w:before="24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čiji mjesečni prihod: </w:t>
      </w:r>
    </w:p>
    <w:p w14:paraId="675C53DD" w14:textId="77777777" w:rsidR="00764637" w:rsidRPr="007F3E1A" w:rsidRDefault="00764637" w:rsidP="00271B8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za samačka kućanstva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ne prelazi iznos </w:t>
      </w: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120% prosječne starosne mirovine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za 40 i više godina mirovinskog staža u mjesecu koji prethodi 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lastRenderedPageBreak/>
        <w:t xml:space="preserve">uključivanju u aktivnosti projekta ili u mjesecu prije ukoliko HZMO još nije izdao podatke za mjesec koji prethodi uključivanju u aktivnosti projekta,  </w:t>
      </w:r>
    </w:p>
    <w:p w14:paraId="0DD02C6D" w14:textId="07C305E8" w:rsidR="00836EA0" w:rsidRPr="007F3E1A" w:rsidRDefault="00764637" w:rsidP="00271B8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za dvočlana kućanstva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ukupno ne prelaz</w:t>
      </w:r>
      <w:r w:rsidR="007F729B">
        <w:rPr>
          <w:rFonts w:ascii="Arial" w:eastAsia="Calibri" w:hAnsi="Arial" w:cs="Arial"/>
          <w:kern w:val="0"/>
          <w:lang w:eastAsia="hr-HR"/>
          <w14:ligatures w14:val="none"/>
        </w:rPr>
        <w:t>i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iznos od </w:t>
      </w: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200% prosječne starosne mirovine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za 40 i više godina mirovinskog staža u mjesecu koji prethodi uključivanju u aktivnosti projekta ili u mjesecu prije ukoliko HZMO još nije izdao podatke za mjesec koji prethodi uključivanju u aktivnosti projekta, </w:t>
      </w:r>
    </w:p>
    <w:p w14:paraId="5A358DBD" w14:textId="06451436" w:rsidR="00764637" w:rsidRDefault="00764637" w:rsidP="00271B8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za višečlana kućanstva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ukupno ne prelazi iznos od </w:t>
      </w: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300% prosječne starosne mirovine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za 40 i više godina mirovinskog staža u mjesecu koji prethodi uključivanju u aktivnosti projekta ili u mjesecu prije ukoliko HZMO još nije izdao podatke za mjesec koji prethodi uključivanju u aktivnosti projekta</w:t>
      </w:r>
    </w:p>
    <w:p w14:paraId="1BB41925" w14:textId="77777777" w:rsidR="000C5BD9" w:rsidRPr="007F3E1A" w:rsidRDefault="000C5BD9" w:rsidP="000C5BD9">
      <w:pPr>
        <w:pStyle w:val="Odlomakpopisa"/>
        <w:spacing w:after="0" w:line="240" w:lineRule="auto"/>
        <w:ind w:left="1800"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538B778E" w14:textId="77777777" w:rsidR="00764637" w:rsidRPr="007F3E1A" w:rsidRDefault="00764637" w:rsidP="007F3E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koji istovremeno ne koriste sljedeće usluge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>: usluga pomoći u kući, boravka, organiziranog stanovanja, smještaja, osobne asistencije koju pruža osobni asistent.</w:t>
      </w:r>
    </w:p>
    <w:p w14:paraId="328208BF" w14:textId="77777777" w:rsidR="00836EA0" w:rsidRPr="007F3E1A" w:rsidRDefault="00836EA0" w:rsidP="007F3E1A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41EE964D" w14:textId="4F6A8EF9" w:rsidR="00836EA0" w:rsidRPr="007F3E1A" w:rsidRDefault="00836EA0" w:rsidP="007F3E1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u w:val="single"/>
          <w:lang w:eastAsia="hr-HR"/>
          <w14:ligatures w14:val="none"/>
        </w:rPr>
      </w:pPr>
      <w:r w:rsidRPr="007F3E1A">
        <w:rPr>
          <w:rFonts w:ascii="Arial" w:eastAsia="Calibri" w:hAnsi="Arial" w:cs="Arial"/>
          <w:b/>
          <w:bCs/>
          <w:kern w:val="0"/>
          <w:u w:val="single"/>
          <w:lang w:eastAsia="hr-HR"/>
          <w14:ligatures w14:val="none"/>
        </w:rPr>
        <w:t>ODRASLE OSOBE S INVALIDITETOM</w:t>
      </w:r>
    </w:p>
    <w:p w14:paraId="198B76B7" w14:textId="77777777" w:rsidR="00836EA0" w:rsidRPr="007F3E1A" w:rsidRDefault="00836EA0" w:rsidP="007F3E1A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63006E06" w14:textId="1B940B8A" w:rsidR="00764637" w:rsidRDefault="00764637" w:rsidP="007F3E1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koje žive u </w:t>
      </w: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samačkom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ili </w:t>
      </w: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dvočlanom kućanstvu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ili </w:t>
      </w: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višečlanom kućanstvu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u kojem su svi članovi kućanstva pripadnici ciljnih skupina ovog Poziva,</w:t>
      </w:r>
    </w:p>
    <w:p w14:paraId="03711517" w14:textId="77777777" w:rsidR="000C5BD9" w:rsidRPr="007F3E1A" w:rsidRDefault="000C5BD9" w:rsidP="000C5BD9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2289B7F8" w14:textId="77777777" w:rsidR="00764637" w:rsidRDefault="00764637" w:rsidP="007F3E1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koje imaju utvrđen </w:t>
      </w: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treći ili četvrti stupanj težine invaliditeta – oštećenja funkcionalnih sposobnosti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prema propisima o vještačenju i metodologijama vještačenja,</w:t>
      </w:r>
    </w:p>
    <w:p w14:paraId="31D83F49" w14:textId="77777777" w:rsidR="000C5BD9" w:rsidRPr="007F3E1A" w:rsidRDefault="000C5BD9" w:rsidP="000C5BD9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18636C21" w14:textId="728DFC47" w:rsidR="00764637" w:rsidRDefault="00764637" w:rsidP="007F3E1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koje istovremeno ne koriste sljedeće usluge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>: usluga pomoći u kući, boravka, organiziranog stanovanja, smještaja, osobne asistencije koju pruža osobni asistent,</w:t>
      </w:r>
      <w:r w:rsidR="00607B9B">
        <w:rPr>
          <w:rFonts w:ascii="Arial" w:eastAsia="Calibri" w:hAnsi="Arial" w:cs="Arial"/>
          <w:kern w:val="0"/>
          <w:lang w:eastAsia="hr-HR"/>
          <w14:ligatures w14:val="none"/>
        </w:rPr>
        <w:t xml:space="preserve"> </w:t>
      </w:r>
      <w:bookmarkStart w:id="0" w:name="_GoBack"/>
      <w:bookmarkEnd w:id="0"/>
    </w:p>
    <w:p w14:paraId="40810836" w14:textId="77777777" w:rsidR="000C5BD9" w:rsidRPr="007F3E1A" w:rsidRDefault="000C5BD9" w:rsidP="000C5BD9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3937E8F5" w14:textId="77777777" w:rsidR="00764637" w:rsidRPr="007F3E1A" w:rsidRDefault="00764637" w:rsidP="007F3E1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čiji roditelj ili drugi član obitelji </w:t>
      </w:r>
      <w:r w:rsidRPr="007F3E1A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>nema priznato pravo na status roditelja njegovatelja ili status njegovatelja</w:t>
      </w: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 xml:space="preserve"> za potrebu skrbi o njoj.</w:t>
      </w:r>
    </w:p>
    <w:p w14:paraId="2CD2A22B" w14:textId="77777777" w:rsidR="00BA7702" w:rsidRPr="007F3E1A" w:rsidRDefault="00BA7702" w:rsidP="007F3E1A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0E5712E9" w14:textId="0B96BE86" w:rsidR="00BA7702" w:rsidRDefault="00BA7702" w:rsidP="007F3E1A">
      <w:pPr>
        <w:pStyle w:val="Bezproreda"/>
        <w:jc w:val="both"/>
        <w:rPr>
          <w:rFonts w:ascii="Arial" w:hAnsi="Arial" w:cs="Arial"/>
          <w:b/>
          <w:bCs/>
        </w:rPr>
      </w:pPr>
      <w:r w:rsidRPr="00702B35">
        <w:rPr>
          <w:rFonts w:ascii="Arial" w:hAnsi="Arial" w:cs="Arial"/>
          <w:b/>
          <w:bCs/>
        </w:rPr>
        <w:t>Uvjeti ovoga poziva propisani su Uputama za prijavitelje i Ugovorom o dodjeli bespovratnih sredstava od strane Ministarstva rada, mirovinskoga sustava, obitelji i socijalne politike kodnog broja SF.3.4.11.01.0026</w:t>
      </w:r>
      <w:r w:rsidR="00702B35" w:rsidRPr="00702B35">
        <w:rPr>
          <w:rFonts w:ascii="Arial" w:hAnsi="Arial" w:cs="Arial"/>
          <w:b/>
          <w:bCs/>
        </w:rPr>
        <w:t xml:space="preserve"> „Ruke koje mogu sve III</w:t>
      </w:r>
      <w:r w:rsidRPr="00702B35">
        <w:rPr>
          <w:rFonts w:ascii="Arial" w:hAnsi="Arial" w:cs="Arial"/>
          <w:b/>
          <w:bCs/>
        </w:rPr>
        <w:t xml:space="preserve"> „Zaželi – prevencija institucionalizacije “.</w:t>
      </w:r>
    </w:p>
    <w:p w14:paraId="7994D0A0" w14:textId="77777777" w:rsidR="00347C6D" w:rsidRDefault="00851158" w:rsidP="007F3E1A">
      <w:pPr>
        <w:pStyle w:val="Bezprored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851158">
        <w:rPr>
          <w:rFonts w:ascii="Arial" w:hAnsi="Arial" w:cs="Arial"/>
          <w:b/>
          <w:bCs/>
        </w:rPr>
        <w:t>znos prosječne starosne mirovine za 40 i više godina mirovinskog staža u mjesecu koji prethodi uključivanju u aktivnost projekta ili u mjesecu prije ukoliko HZMO još nije izdao podatke za mjesec koji prethodi uključivanju u aktivnosti projekta podaci preuzimaju u Izvješću „Pregled osnovnih podataka o stanju u sustavu mirovinskog osiguranja“, pri čemu se relevantan podatak nalazi u stupcu „Prosječna neto mirovina u eurima“, u retku „Prosječna starosna mirovina prema ZOMO s mirovinskim stažem od 40 i više godina“ (u dijelu tablice bez međunarodnih ugovora).</w:t>
      </w:r>
      <w:r>
        <w:rPr>
          <w:rFonts w:ascii="Arial" w:hAnsi="Arial" w:cs="Arial"/>
          <w:b/>
          <w:bCs/>
        </w:rPr>
        <w:t xml:space="preserve"> </w:t>
      </w:r>
      <w:r w:rsidRPr="00851158">
        <w:rPr>
          <w:rFonts w:ascii="Arial" w:hAnsi="Arial" w:cs="Arial"/>
          <w:b/>
          <w:bCs/>
        </w:rPr>
        <w:t xml:space="preserve">Izvješća </w:t>
      </w:r>
      <w:r>
        <w:rPr>
          <w:rFonts w:ascii="Arial" w:hAnsi="Arial" w:cs="Arial"/>
          <w:b/>
          <w:bCs/>
        </w:rPr>
        <w:t xml:space="preserve">su </w:t>
      </w:r>
      <w:r w:rsidRPr="00851158">
        <w:rPr>
          <w:rFonts w:ascii="Arial" w:hAnsi="Arial" w:cs="Arial"/>
          <w:b/>
          <w:bCs/>
        </w:rPr>
        <w:t xml:space="preserve">dostupna na poveznici </w:t>
      </w:r>
      <w:hyperlink r:id="rId10" w:history="1">
        <w:r w:rsidRPr="00CC7E24">
          <w:rPr>
            <w:rStyle w:val="Hiperveza"/>
            <w:rFonts w:ascii="Arial" w:hAnsi="Arial" w:cs="Arial"/>
            <w:b/>
            <w:bCs/>
          </w:rPr>
          <w:t>https://www.mirovinsko.hr/hr/2024-3313/3313</w:t>
        </w:r>
      </w:hyperlink>
      <w:r>
        <w:rPr>
          <w:rFonts w:ascii="Arial" w:hAnsi="Arial" w:cs="Arial"/>
          <w:b/>
          <w:bCs/>
        </w:rPr>
        <w:t xml:space="preserve"> .</w:t>
      </w:r>
      <w:r w:rsidR="00AD1C6B">
        <w:rPr>
          <w:rFonts w:ascii="Arial" w:hAnsi="Arial" w:cs="Arial"/>
          <w:b/>
          <w:bCs/>
        </w:rPr>
        <w:t xml:space="preserve"> </w:t>
      </w:r>
    </w:p>
    <w:p w14:paraId="1BC243B7" w14:textId="5D1495B7" w:rsidR="00851158" w:rsidRDefault="00AD1C6B" w:rsidP="007F3E1A">
      <w:pPr>
        <w:pStyle w:val="Bezprored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 trenutku objave ovog Poziva važeća visina prosječne neto miro</w:t>
      </w:r>
      <w:r w:rsidR="00347C6D">
        <w:rPr>
          <w:rFonts w:ascii="Arial" w:hAnsi="Arial" w:cs="Arial"/>
          <w:b/>
          <w:bCs/>
        </w:rPr>
        <w:t xml:space="preserve">vine u eurima iznosi 820,00 EUR, uvećana za 120% iznosi 984,00 EUR, uvećana za 200% iznosi 1.640,00 EUR, a uvećana za 300% iznosi 2.460,00 EUR. </w:t>
      </w:r>
    </w:p>
    <w:p w14:paraId="3FE0B505" w14:textId="3E7133B4" w:rsidR="00AB35AA" w:rsidRDefault="00AB35AA" w:rsidP="007F3E1A">
      <w:pPr>
        <w:pStyle w:val="Bezproreda"/>
        <w:jc w:val="both"/>
        <w:rPr>
          <w:rFonts w:ascii="Arial" w:hAnsi="Arial" w:cs="Arial"/>
          <w:b/>
          <w:bCs/>
        </w:rPr>
      </w:pPr>
      <w:r w:rsidRPr="00AB35AA">
        <w:rPr>
          <w:rFonts w:ascii="Arial" w:hAnsi="Arial" w:cs="Arial"/>
          <w:b/>
          <w:bCs/>
        </w:rPr>
        <w:t xml:space="preserve">Kućanstvo je zajednica osoba koje zajedno žive i podmiruju troškove života (članak 15., Zakon o socijalnoj skrbi, NN, br. 18/22, 46/22, 119/22, 71/23). Na dvočlano kućanstvo se ne primjenjuje uvjet da obje osobe u kućanstvu moraju biti pripadnici ciljne skupine. U slučaju da nisu, pružanje usluge je prihvatljivo samo za onu osobu koja je pripadnik </w:t>
      </w:r>
      <w:r w:rsidRPr="00AB35AA">
        <w:rPr>
          <w:rFonts w:ascii="Arial" w:hAnsi="Arial" w:cs="Arial"/>
          <w:b/>
          <w:bCs/>
        </w:rPr>
        <w:lastRenderedPageBreak/>
        <w:t>ciljne skupine. U slučaju da jesu, oba člana se ubrajaju u pokazatelj Specifičnog cilja i prihvatljivi su pojedinačno za prihvatljivost jediničnog troška</w:t>
      </w:r>
      <w:r w:rsidR="00AD1C6B">
        <w:rPr>
          <w:rFonts w:ascii="Arial" w:hAnsi="Arial" w:cs="Arial"/>
          <w:b/>
          <w:bCs/>
        </w:rPr>
        <w:t>.</w:t>
      </w:r>
    </w:p>
    <w:p w14:paraId="3BA77720" w14:textId="77777777" w:rsidR="00E73C31" w:rsidRDefault="00E73C31" w:rsidP="007F3E1A">
      <w:pPr>
        <w:pStyle w:val="Bezproreda"/>
        <w:jc w:val="both"/>
        <w:rPr>
          <w:rFonts w:ascii="Arial" w:hAnsi="Arial" w:cs="Arial"/>
          <w:b/>
          <w:bCs/>
        </w:rPr>
      </w:pPr>
    </w:p>
    <w:p w14:paraId="69AEF63E" w14:textId="5C16F580" w:rsidR="00BE1853" w:rsidRDefault="00BE1853" w:rsidP="00BE1853">
      <w:pPr>
        <w:spacing w:after="0" w:line="240" w:lineRule="auto"/>
        <w:contextualSpacing/>
        <w:jc w:val="center"/>
        <w:rPr>
          <w:rFonts w:ascii="Arial" w:eastAsia="Calibri" w:hAnsi="Arial" w:cs="Arial"/>
          <w:kern w:val="0"/>
          <w:lang w:eastAsia="hr-HR"/>
          <w14:ligatures w14:val="none"/>
        </w:rPr>
      </w:pP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>III.</w:t>
      </w:r>
    </w:p>
    <w:p w14:paraId="45028F6D" w14:textId="77777777" w:rsidR="00AB35AA" w:rsidRDefault="00AB35AA" w:rsidP="00BE1853">
      <w:pPr>
        <w:spacing w:after="0" w:line="240" w:lineRule="auto"/>
        <w:contextualSpacing/>
        <w:jc w:val="center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5404642B" w14:textId="0DDD5906" w:rsidR="00C70914" w:rsidRPr="00851158" w:rsidRDefault="00C70914" w:rsidP="00C7091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851158">
        <w:rPr>
          <w:rFonts w:ascii="Arial" w:eastAsia="Calibri" w:hAnsi="Arial" w:cs="Arial"/>
          <w:kern w:val="0"/>
          <w:lang w:eastAsia="hr-HR"/>
          <w14:ligatures w14:val="none"/>
        </w:rPr>
        <w:t>U slučaju većeg broja prijavljenih pripadnika ciljnih skupina koji zadovoljavaju prethodno navedene uvjete odabir korisnika će se vršiti temeljem sljedećih kriterija odabira:</w:t>
      </w:r>
    </w:p>
    <w:p w14:paraId="47839798" w14:textId="77777777" w:rsidR="00C70914" w:rsidRPr="00851158" w:rsidRDefault="00C70914" w:rsidP="00C7091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851158">
        <w:rPr>
          <w:rFonts w:ascii="Arial" w:eastAsia="Calibri" w:hAnsi="Arial" w:cs="Arial"/>
          <w:kern w:val="0"/>
          <w:lang w:eastAsia="hr-HR"/>
          <w14:ligatures w14:val="none"/>
        </w:rPr>
        <w:t>A) Osnovni kriteriji odabira</w:t>
      </w:r>
    </w:p>
    <w:p w14:paraId="350F7001" w14:textId="27B13BB0" w:rsidR="00C70914" w:rsidRPr="00851158" w:rsidRDefault="00C70914" w:rsidP="00C7091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851158">
        <w:rPr>
          <w:rFonts w:ascii="Arial" w:eastAsia="Calibri" w:hAnsi="Arial" w:cs="Arial"/>
          <w:kern w:val="0"/>
          <w:lang w:eastAsia="hr-HR"/>
          <w14:ligatures w14:val="none"/>
        </w:rPr>
        <w:t>Prednost uključivanja u projekt imaju korisnici sljedećim redom:</w:t>
      </w:r>
    </w:p>
    <w:p w14:paraId="79B9A249" w14:textId="516039EE" w:rsidR="00C70914" w:rsidRPr="00851158" w:rsidRDefault="00C70914" w:rsidP="00C7091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851158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 xml:space="preserve">1. samačko kućanstvo </w:t>
      </w:r>
      <w:r w:rsidRPr="00851158">
        <w:rPr>
          <w:rFonts w:ascii="Arial" w:eastAsia="Calibri" w:hAnsi="Arial" w:cs="Arial"/>
          <w:kern w:val="0"/>
          <w:lang w:eastAsia="hr-HR"/>
          <w14:ligatures w14:val="none"/>
        </w:rPr>
        <w:t>u kojem živi osoba starija od 65 godina,</w:t>
      </w:r>
    </w:p>
    <w:p w14:paraId="208FC6C2" w14:textId="4FFA22FF" w:rsidR="00C70914" w:rsidRPr="00851158" w:rsidRDefault="00C70914" w:rsidP="00C7091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851158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 xml:space="preserve">2. dvočlano kućanstvo </w:t>
      </w:r>
      <w:r w:rsidRPr="00851158">
        <w:rPr>
          <w:rFonts w:ascii="Arial" w:eastAsia="Calibri" w:hAnsi="Arial" w:cs="Arial"/>
          <w:kern w:val="0"/>
          <w:lang w:eastAsia="hr-HR"/>
          <w14:ligatures w14:val="none"/>
        </w:rPr>
        <w:t>u kojem su obje osobe starije od 65 godina,</w:t>
      </w:r>
    </w:p>
    <w:p w14:paraId="1C9E09F6" w14:textId="6805DF69" w:rsidR="00C70914" w:rsidRPr="00851158" w:rsidRDefault="00C70914" w:rsidP="00C7091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851158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 xml:space="preserve">3. višečlano kućanstvo </w:t>
      </w:r>
      <w:r w:rsidRPr="00851158">
        <w:rPr>
          <w:rFonts w:ascii="Arial" w:eastAsia="Calibri" w:hAnsi="Arial" w:cs="Arial"/>
          <w:kern w:val="0"/>
          <w:lang w:eastAsia="hr-HR"/>
          <w14:ligatures w14:val="none"/>
        </w:rPr>
        <w:t>u kojem su svi članovi kućanstva pripadnici ciljnih skupina ovog Poziva.</w:t>
      </w:r>
    </w:p>
    <w:p w14:paraId="75F0E9FF" w14:textId="77777777" w:rsidR="00C70914" w:rsidRPr="00851158" w:rsidRDefault="00C70914" w:rsidP="00C7091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851158">
        <w:rPr>
          <w:rFonts w:ascii="Arial" w:eastAsia="Calibri" w:hAnsi="Arial" w:cs="Arial"/>
          <w:kern w:val="0"/>
          <w:lang w:eastAsia="hr-HR"/>
          <w14:ligatures w14:val="none"/>
        </w:rPr>
        <w:t>B) Dopunski kriteriji odabira</w:t>
      </w:r>
    </w:p>
    <w:p w14:paraId="1C458432" w14:textId="15BDD792" w:rsidR="00C70914" w:rsidRPr="00851158" w:rsidRDefault="00C70914" w:rsidP="00C7091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851158">
        <w:rPr>
          <w:rFonts w:ascii="Arial" w:eastAsia="Calibri" w:hAnsi="Arial" w:cs="Arial"/>
          <w:kern w:val="0"/>
          <w:lang w:eastAsia="hr-HR"/>
          <w14:ligatures w14:val="none"/>
        </w:rPr>
        <w:t xml:space="preserve">Ukoliko se na poziv javi više zainteresiranih korisnika nego što ima mjesta u projektu, a koji ispunjavaju neki od osnovnih kriterija, prednost imaju </w:t>
      </w:r>
      <w:r w:rsidRPr="00851158">
        <w:rPr>
          <w:rFonts w:ascii="Arial" w:eastAsia="Calibri" w:hAnsi="Arial" w:cs="Arial"/>
          <w:b/>
          <w:bCs/>
          <w:kern w:val="0"/>
          <w:lang w:eastAsia="hr-HR"/>
          <w14:ligatures w14:val="none"/>
        </w:rPr>
        <w:t xml:space="preserve">invalidi </w:t>
      </w:r>
      <w:r w:rsidRPr="00851158">
        <w:rPr>
          <w:rFonts w:ascii="Arial" w:eastAsia="Calibri" w:hAnsi="Arial" w:cs="Arial"/>
          <w:kern w:val="0"/>
          <w:lang w:eastAsia="hr-HR"/>
          <w14:ligatures w14:val="none"/>
        </w:rPr>
        <w:t>koji žive u samačkom ili dvočlanom kućanstvu ili višečlanom kućanstvu.</w:t>
      </w:r>
    </w:p>
    <w:p w14:paraId="1C3B009D" w14:textId="6B56C6D6" w:rsidR="00C70914" w:rsidRPr="00851158" w:rsidRDefault="00C70914" w:rsidP="00C7091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851158">
        <w:rPr>
          <w:rFonts w:ascii="Arial" w:eastAsia="Calibri" w:hAnsi="Arial" w:cs="Arial"/>
          <w:kern w:val="0"/>
          <w:lang w:eastAsia="hr-HR"/>
          <w14:ligatures w14:val="none"/>
        </w:rPr>
        <w:t>Odabir budućih sudionika vršiti će se postupajući transparentno i poštujući načela jednakog postupanja te zabrane diskriminacije kako bi podršku u svakodnevnom životu dobile najranjivije skupine društva.</w:t>
      </w:r>
    </w:p>
    <w:p w14:paraId="7B16EBDC" w14:textId="77777777" w:rsidR="00C70914" w:rsidRPr="00851158" w:rsidRDefault="00C70914" w:rsidP="00C7091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39635B52" w14:textId="7C709EBE" w:rsidR="00C70914" w:rsidRPr="00851158" w:rsidRDefault="00C70914" w:rsidP="00C70914">
      <w:pPr>
        <w:spacing w:after="0" w:line="240" w:lineRule="auto"/>
        <w:contextualSpacing/>
        <w:jc w:val="center"/>
        <w:rPr>
          <w:rFonts w:ascii="Arial" w:eastAsia="Calibri" w:hAnsi="Arial" w:cs="Arial"/>
          <w:kern w:val="0"/>
          <w:lang w:eastAsia="hr-HR"/>
          <w14:ligatures w14:val="none"/>
        </w:rPr>
      </w:pPr>
      <w:r w:rsidRPr="00851158">
        <w:rPr>
          <w:rFonts w:ascii="Arial" w:eastAsia="Calibri" w:hAnsi="Arial" w:cs="Arial"/>
          <w:kern w:val="0"/>
          <w:lang w:eastAsia="hr-HR"/>
          <w14:ligatures w14:val="none"/>
        </w:rPr>
        <w:t>IV.</w:t>
      </w:r>
    </w:p>
    <w:p w14:paraId="08299B85" w14:textId="77777777" w:rsidR="00BE1853" w:rsidRPr="007F3E1A" w:rsidRDefault="00BE1853" w:rsidP="00C70914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48FEED92" w14:textId="77777777" w:rsidR="00BE1853" w:rsidRPr="007F3E1A" w:rsidRDefault="00BE1853" w:rsidP="007F3E1A">
      <w:p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>Pružanje usluge potpore i podrške u svakodnevnom životu starijim osobama i osobama s invaliditetom, uz nabavu i podjelu paketa potrepština, uključuje:</w:t>
      </w:r>
    </w:p>
    <w:p w14:paraId="76ECCB8F" w14:textId="36682675" w:rsidR="00BE1853" w:rsidRPr="007F3E1A" w:rsidRDefault="00BE1853" w:rsidP="007F3E1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b/>
          <w:bCs/>
          <w:noProof/>
          <w:lang w:eastAsia="hr-HR"/>
        </w:rPr>
        <w:t>organiziranje prehrane</w:t>
      </w:r>
      <w:r w:rsidR="00B64412" w:rsidRPr="007F3E1A">
        <w:rPr>
          <w:rFonts w:ascii="Arial" w:hAnsi="Arial" w:cs="Arial"/>
          <w:noProof/>
          <w:lang w:eastAsia="hr-HR"/>
        </w:rPr>
        <w:t xml:space="preserve"> (pomoć u pripremi obroka, pomoć u nabavi hrane i dr.)</w:t>
      </w:r>
      <w:r w:rsidRPr="007F3E1A">
        <w:rPr>
          <w:rFonts w:ascii="Arial" w:hAnsi="Arial" w:cs="Arial"/>
          <w:noProof/>
          <w:lang w:eastAsia="hr-HR"/>
        </w:rPr>
        <w:t>,</w:t>
      </w:r>
    </w:p>
    <w:p w14:paraId="754A1EC3" w14:textId="49FF655A" w:rsidR="00BE1853" w:rsidRPr="007F3E1A" w:rsidRDefault="00BE1853" w:rsidP="007F3E1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b/>
          <w:bCs/>
          <w:noProof/>
          <w:lang w:eastAsia="hr-HR"/>
        </w:rPr>
        <w:t>obavljanje kućanskih poslova</w:t>
      </w:r>
      <w:r w:rsidR="00B64412" w:rsidRPr="007F3E1A">
        <w:rPr>
          <w:rFonts w:ascii="Arial" w:hAnsi="Arial" w:cs="Arial"/>
          <w:noProof/>
          <w:lang w:eastAsia="hr-HR"/>
        </w:rPr>
        <w:t xml:space="preserve"> (pranje posuđa, pospremanje stambenog prostora, donošenje vode, ogrjeva i slično, organiziranje pranja i glačanja rublja, nabava liejkova i drugih potrepština i dr.)</w:t>
      </w:r>
      <w:r w:rsidRPr="007F3E1A">
        <w:rPr>
          <w:rFonts w:ascii="Arial" w:hAnsi="Arial" w:cs="Arial"/>
          <w:noProof/>
          <w:lang w:eastAsia="hr-HR"/>
        </w:rPr>
        <w:t>,</w:t>
      </w:r>
    </w:p>
    <w:p w14:paraId="378B1BBF" w14:textId="65E01C10" w:rsidR="00BE1853" w:rsidRPr="007F3E1A" w:rsidRDefault="00BE1853" w:rsidP="007F3E1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b/>
          <w:bCs/>
          <w:noProof/>
          <w:lang w:eastAsia="hr-HR"/>
        </w:rPr>
        <w:t>održavanje osobne higijene</w:t>
      </w:r>
      <w:r w:rsidR="00B64412" w:rsidRPr="007F3E1A">
        <w:rPr>
          <w:rFonts w:ascii="Arial" w:hAnsi="Arial" w:cs="Arial"/>
          <w:noProof/>
          <w:lang w:eastAsia="hr-HR"/>
        </w:rPr>
        <w:t xml:space="preserve"> (pomoć u oblačenju i svlačenju, u kupanju i obavljanju drugih higijenskih potreba i dr.)</w:t>
      </w:r>
      <w:r w:rsidRPr="007F3E1A">
        <w:rPr>
          <w:rFonts w:ascii="Arial" w:hAnsi="Arial" w:cs="Arial"/>
          <w:noProof/>
          <w:lang w:eastAsia="hr-HR"/>
        </w:rPr>
        <w:t>,</w:t>
      </w:r>
    </w:p>
    <w:p w14:paraId="6EB4406E" w14:textId="77777777" w:rsidR="00BE1853" w:rsidRPr="007F3E1A" w:rsidRDefault="00BE1853" w:rsidP="007F3E1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b/>
          <w:bCs/>
          <w:noProof/>
          <w:lang w:eastAsia="hr-HR"/>
        </w:rPr>
        <w:t>zadovoljavanje drugih svakodnevnih potreba</w:t>
      </w:r>
      <w:r w:rsidRPr="007F3E1A">
        <w:rPr>
          <w:rFonts w:ascii="Arial" w:hAnsi="Arial" w:cs="Arial"/>
          <w:noProof/>
          <w:lang w:eastAsia="hr-HR"/>
        </w:rPr>
        <w:t>.</w:t>
      </w:r>
    </w:p>
    <w:p w14:paraId="16020B05" w14:textId="0786E479" w:rsidR="00BE1853" w:rsidRPr="007F3E1A" w:rsidRDefault="00BE1853" w:rsidP="000C5BD9">
      <w:pPr>
        <w:spacing w:after="0" w:line="240" w:lineRule="auto"/>
        <w:contextualSpacing/>
        <w:jc w:val="center"/>
        <w:rPr>
          <w:rFonts w:ascii="Arial" w:eastAsia="Calibri" w:hAnsi="Arial" w:cs="Arial"/>
          <w:kern w:val="0"/>
          <w:lang w:eastAsia="hr-HR"/>
          <w14:ligatures w14:val="none"/>
        </w:rPr>
      </w:pPr>
      <w:r w:rsidRPr="007F3E1A">
        <w:rPr>
          <w:rFonts w:ascii="Arial" w:eastAsia="Calibri" w:hAnsi="Arial" w:cs="Arial"/>
          <w:kern w:val="0"/>
          <w:lang w:eastAsia="hr-HR"/>
          <w14:ligatures w14:val="none"/>
        </w:rPr>
        <w:t>V.</w:t>
      </w:r>
    </w:p>
    <w:p w14:paraId="75FAA7CF" w14:textId="77777777" w:rsidR="000577DF" w:rsidRPr="007F3E1A" w:rsidRDefault="000577DF" w:rsidP="007F3E1A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</w:p>
    <w:p w14:paraId="1CFC2ADC" w14:textId="0D683FE5" w:rsidR="00836EA0" w:rsidRPr="007F3E1A" w:rsidRDefault="00836EA0" w:rsidP="007F3E1A">
      <w:p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>Za ostvarivanje usluge potpore i podrške u svakodnevnom životu potrebno je priložiti:</w:t>
      </w:r>
    </w:p>
    <w:p w14:paraId="40EED11A" w14:textId="3E5FDDEA" w:rsidR="000C5BD9" w:rsidRPr="000C5BD9" w:rsidRDefault="00836EA0" w:rsidP="000C5BD9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/>
          <w:bCs/>
          <w:noProof/>
          <w:lang w:eastAsia="hr-HR"/>
        </w:rPr>
      </w:pPr>
      <w:r w:rsidRPr="007F3E1A">
        <w:rPr>
          <w:rFonts w:ascii="Arial" w:hAnsi="Arial" w:cs="Arial"/>
          <w:b/>
          <w:bCs/>
          <w:noProof/>
          <w:lang w:eastAsia="hr-HR"/>
        </w:rPr>
        <w:t>OSOBE STARIJE OD 65 GODINA</w:t>
      </w:r>
    </w:p>
    <w:p w14:paraId="3906B335" w14:textId="44343C45" w:rsidR="00836EA0" w:rsidRPr="007F3E1A" w:rsidRDefault="00836EA0" w:rsidP="00271B87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noProof/>
          <w:lang w:eastAsia="hr-HR"/>
        </w:rPr>
      </w:pPr>
      <w:bookmarkStart w:id="1" w:name="_Hlk159325792"/>
      <w:r w:rsidRPr="007F3E1A">
        <w:rPr>
          <w:rFonts w:ascii="Arial" w:hAnsi="Arial" w:cs="Arial"/>
          <w:noProof/>
          <w:lang w:eastAsia="hr-HR"/>
        </w:rPr>
        <w:t>Prijava na javni poziv</w:t>
      </w:r>
    </w:p>
    <w:p w14:paraId="7309038B" w14:textId="70F581F0" w:rsidR="00836EA0" w:rsidRPr="007F3E1A" w:rsidRDefault="00836EA0" w:rsidP="00271B87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>Preslika osobne iskaznice, putovnice ili dokumenta</w:t>
      </w:r>
      <w:r w:rsidR="00852432" w:rsidRPr="007F3E1A">
        <w:rPr>
          <w:rFonts w:ascii="Arial" w:hAnsi="Arial" w:cs="Arial"/>
          <w:noProof/>
          <w:lang w:eastAsia="hr-HR"/>
        </w:rPr>
        <w:t xml:space="preserve"> jednake ili slične vrijednosti iz kojeg je nedvojbeno moguće utvrditi identitet</w:t>
      </w:r>
      <w:r w:rsidR="00BE1853" w:rsidRPr="007F3E1A">
        <w:rPr>
          <w:rFonts w:ascii="Arial" w:hAnsi="Arial" w:cs="Arial"/>
          <w:noProof/>
          <w:lang w:eastAsia="hr-HR"/>
        </w:rPr>
        <w:t xml:space="preserve"> i</w:t>
      </w:r>
      <w:r w:rsidR="00852432" w:rsidRPr="007F3E1A">
        <w:rPr>
          <w:rFonts w:ascii="Arial" w:hAnsi="Arial" w:cs="Arial"/>
          <w:noProof/>
          <w:lang w:eastAsia="hr-HR"/>
        </w:rPr>
        <w:t xml:space="preserve"> dob sudionika,</w:t>
      </w:r>
    </w:p>
    <w:p w14:paraId="2FD9B8FE" w14:textId="7F3FFDDB" w:rsidR="00852432" w:rsidRPr="007F3E1A" w:rsidRDefault="00852432" w:rsidP="00271B87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>Izjava pripadnika ciljne skupine o broju članova kućanstva.</w:t>
      </w:r>
    </w:p>
    <w:p w14:paraId="3C6C75D2" w14:textId="77777777" w:rsidR="00271B87" w:rsidRDefault="00271B87" w:rsidP="00271B87">
      <w:pPr>
        <w:spacing w:after="0"/>
        <w:jc w:val="both"/>
        <w:rPr>
          <w:rFonts w:ascii="Arial" w:hAnsi="Arial" w:cs="Arial"/>
          <w:b/>
          <w:bCs/>
          <w:noProof/>
          <w:lang w:eastAsia="hr-HR"/>
        </w:rPr>
      </w:pPr>
      <w:bookmarkStart w:id="2" w:name="_Hlk159326107"/>
      <w:bookmarkEnd w:id="1"/>
    </w:p>
    <w:p w14:paraId="31E43C46" w14:textId="64F41DA9" w:rsidR="00852432" w:rsidRPr="00271B87" w:rsidRDefault="00271B87" w:rsidP="00271B87">
      <w:pPr>
        <w:spacing w:after="0"/>
        <w:jc w:val="both"/>
        <w:rPr>
          <w:rFonts w:ascii="Arial" w:hAnsi="Arial" w:cs="Arial"/>
          <w:b/>
          <w:bCs/>
          <w:noProof/>
          <w:lang w:eastAsia="hr-HR"/>
        </w:rPr>
      </w:pPr>
      <w:r>
        <w:rPr>
          <w:rFonts w:ascii="Arial" w:hAnsi="Arial" w:cs="Arial"/>
          <w:b/>
          <w:bCs/>
          <w:noProof/>
          <w:lang w:eastAsia="hr-HR"/>
        </w:rPr>
        <w:t xml:space="preserve">      </w:t>
      </w:r>
      <w:r w:rsidR="00852432" w:rsidRPr="00271B87">
        <w:rPr>
          <w:rFonts w:ascii="Arial" w:hAnsi="Arial" w:cs="Arial"/>
          <w:b/>
          <w:bCs/>
          <w:noProof/>
          <w:lang w:eastAsia="hr-HR"/>
        </w:rPr>
        <w:t>NAPOMENA:</w:t>
      </w:r>
    </w:p>
    <w:p w14:paraId="42C1C355" w14:textId="6A059E65" w:rsidR="00852432" w:rsidRPr="007F3E1A" w:rsidRDefault="00BE332E" w:rsidP="00271B87">
      <w:pPr>
        <w:pStyle w:val="Odlomakpopisa"/>
        <w:numPr>
          <w:ilvl w:val="0"/>
          <w:numId w:val="10"/>
        </w:numPr>
        <w:spacing w:after="0"/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>O</w:t>
      </w:r>
      <w:r w:rsidR="00852432" w:rsidRPr="007F3E1A">
        <w:rPr>
          <w:rFonts w:ascii="Arial" w:hAnsi="Arial" w:cs="Arial"/>
          <w:noProof/>
          <w:lang w:eastAsia="hr-HR"/>
        </w:rPr>
        <w:t xml:space="preserve">sobe starije </w:t>
      </w:r>
      <w:r w:rsidR="007E3AA1">
        <w:rPr>
          <w:rFonts w:ascii="Arial" w:hAnsi="Arial" w:cs="Arial"/>
          <w:noProof/>
          <w:lang w:eastAsia="hr-HR"/>
        </w:rPr>
        <w:t>od 65 godina koje budu odabrane</w:t>
      </w:r>
      <w:r w:rsidR="00852432" w:rsidRPr="007F3E1A">
        <w:rPr>
          <w:rFonts w:ascii="Arial" w:hAnsi="Arial" w:cs="Arial"/>
          <w:noProof/>
          <w:lang w:eastAsia="hr-HR"/>
        </w:rPr>
        <w:t xml:space="preserve"> u projekt prije nego krenu projektn</w:t>
      </w:r>
      <w:r>
        <w:rPr>
          <w:rFonts w:ascii="Arial" w:hAnsi="Arial" w:cs="Arial"/>
          <w:noProof/>
          <w:lang w:eastAsia="hr-HR"/>
        </w:rPr>
        <w:t>e aktivnosti bit će obaviještene</w:t>
      </w:r>
      <w:r w:rsidR="00852432" w:rsidRPr="007F3E1A">
        <w:rPr>
          <w:rFonts w:ascii="Arial" w:hAnsi="Arial" w:cs="Arial"/>
          <w:noProof/>
          <w:lang w:eastAsia="hr-HR"/>
        </w:rPr>
        <w:t xml:space="preserve"> o dostavi Potvrde</w:t>
      </w:r>
      <w:r w:rsidR="001A47EE" w:rsidRPr="007F3E1A">
        <w:rPr>
          <w:rFonts w:ascii="Arial" w:hAnsi="Arial" w:cs="Arial"/>
          <w:noProof/>
          <w:lang w:eastAsia="hr-HR"/>
        </w:rPr>
        <w:t xml:space="preserve"> Porezne uprave o visini dohodaka i primitaka za mjesec na koji se odnosi iznos prosječne starosne mirovine za 40 i više godina mirovinskog staža kako za njih tako i za ostale članove kućanstva ako žive u dvočlanom/višečlanom kućanstvu.</w:t>
      </w:r>
    </w:p>
    <w:p w14:paraId="2DC6DCD6" w14:textId="77777777" w:rsidR="00BE1853" w:rsidRPr="00271B87" w:rsidRDefault="00BE1853" w:rsidP="00271B87">
      <w:pPr>
        <w:ind w:left="360"/>
        <w:jc w:val="both"/>
        <w:rPr>
          <w:rFonts w:ascii="Arial" w:hAnsi="Arial" w:cs="Arial"/>
          <w:noProof/>
          <w:lang w:eastAsia="hr-HR"/>
        </w:rPr>
      </w:pPr>
    </w:p>
    <w:bookmarkEnd w:id="2"/>
    <w:p w14:paraId="0C8DFC82" w14:textId="09D27E90" w:rsidR="001A47EE" w:rsidRPr="007F3E1A" w:rsidRDefault="001A47EE" w:rsidP="007F3E1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/>
          <w:bCs/>
          <w:noProof/>
          <w:lang w:eastAsia="hr-HR"/>
        </w:rPr>
      </w:pPr>
      <w:r w:rsidRPr="007F3E1A">
        <w:rPr>
          <w:rFonts w:ascii="Arial" w:hAnsi="Arial" w:cs="Arial"/>
          <w:b/>
          <w:bCs/>
          <w:noProof/>
          <w:lang w:eastAsia="hr-HR"/>
        </w:rPr>
        <w:lastRenderedPageBreak/>
        <w:t>ODRASLE OSOBE S INVALIDITETOM</w:t>
      </w:r>
    </w:p>
    <w:p w14:paraId="0FDB2A03" w14:textId="77777777" w:rsidR="001A47EE" w:rsidRPr="007F3E1A" w:rsidRDefault="001A47EE" w:rsidP="00271B87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>Prijava na javni poziv</w:t>
      </w:r>
    </w:p>
    <w:p w14:paraId="65E7814A" w14:textId="6F05BF42" w:rsidR="001A47EE" w:rsidRPr="007F3E1A" w:rsidRDefault="001A47EE" w:rsidP="00271B87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>Preslika osobne iskaznice, putovnice ili dokumenta jednake ili slične vrijednosti iz kojeg je nedvojbeno moguće utvrditi identitet</w:t>
      </w:r>
      <w:r w:rsidR="00BE1853" w:rsidRPr="007F3E1A">
        <w:rPr>
          <w:rFonts w:ascii="Arial" w:hAnsi="Arial" w:cs="Arial"/>
          <w:noProof/>
          <w:lang w:eastAsia="hr-HR"/>
        </w:rPr>
        <w:t xml:space="preserve"> i</w:t>
      </w:r>
      <w:r w:rsidRPr="007F3E1A">
        <w:rPr>
          <w:rFonts w:ascii="Arial" w:hAnsi="Arial" w:cs="Arial"/>
          <w:noProof/>
          <w:lang w:eastAsia="hr-HR"/>
        </w:rPr>
        <w:t xml:space="preserve"> dob sudionika,</w:t>
      </w:r>
    </w:p>
    <w:p w14:paraId="41E420B8" w14:textId="5985DE01" w:rsidR="001A47EE" w:rsidRPr="007F3E1A" w:rsidRDefault="001A47EE" w:rsidP="00271B87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 xml:space="preserve">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sposobnosti </w:t>
      </w:r>
    </w:p>
    <w:p w14:paraId="57ECED07" w14:textId="77777777" w:rsidR="00271B87" w:rsidRDefault="001A47EE" w:rsidP="00271B87">
      <w:pPr>
        <w:pStyle w:val="Odlomakpopisa"/>
        <w:numPr>
          <w:ilvl w:val="0"/>
          <w:numId w:val="11"/>
        </w:numPr>
        <w:jc w:val="both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>Izjava pripadnika ciljne skupine o broju članova kućanstva.</w:t>
      </w:r>
    </w:p>
    <w:p w14:paraId="468A616E" w14:textId="77777777" w:rsidR="00271B87" w:rsidRDefault="00271B87" w:rsidP="00271B87">
      <w:pPr>
        <w:pStyle w:val="Odlomakpopisa"/>
        <w:ind w:left="1068"/>
        <w:jc w:val="both"/>
        <w:rPr>
          <w:rFonts w:ascii="Arial" w:hAnsi="Arial" w:cs="Arial"/>
          <w:noProof/>
          <w:lang w:eastAsia="hr-HR"/>
        </w:rPr>
      </w:pPr>
    </w:p>
    <w:p w14:paraId="1C387156" w14:textId="098D7512" w:rsidR="001A47EE" w:rsidRPr="00271B87" w:rsidRDefault="00271B87" w:rsidP="00271B87">
      <w:pPr>
        <w:spacing w:after="0"/>
        <w:jc w:val="both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b/>
          <w:bCs/>
          <w:noProof/>
          <w:lang w:eastAsia="hr-HR"/>
        </w:rPr>
        <w:t xml:space="preserve">      </w:t>
      </w:r>
      <w:r w:rsidR="001A47EE" w:rsidRPr="00271B87">
        <w:rPr>
          <w:rFonts w:ascii="Arial" w:hAnsi="Arial" w:cs="Arial"/>
          <w:b/>
          <w:bCs/>
          <w:noProof/>
          <w:lang w:eastAsia="hr-HR"/>
        </w:rPr>
        <w:t>NAPOMENA:</w:t>
      </w:r>
    </w:p>
    <w:p w14:paraId="3C60B819" w14:textId="2633F96B" w:rsidR="001A47EE" w:rsidRPr="00AB35AA" w:rsidRDefault="00757283" w:rsidP="00271B87">
      <w:pPr>
        <w:pStyle w:val="Odlomakpopisa"/>
        <w:numPr>
          <w:ilvl w:val="0"/>
          <w:numId w:val="11"/>
        </w:numPr>
        <w:spacing w:after="0"/>
        <w:jc w:val="both"/>
        <w:rPr>
          <w:rFonts w:ascii="Arial" w:hAnsi="Arial" w:cs="Arial"/>
          <w:b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>O</w:t>
      </w:r>
      <w:r w:rsidR="001A47EE" w:rsidRPr="007F3E1A">
        <w:rPr>
          <w:rFonts w:ascii="Arial" w:hAnsi="Arial" w:cs="Arial"/>
          <w:noProof/>
          <w:lang w:eastAsia="hr-HR"/>
        </w:rPr>
        <w:t>drasle osobe s in</w:t>
      </w:r>
      <w:r w:rsidR="001B3AF2">
        <w:rPr>
          <w:rFonts w:ascii="Arial" w:hAnsi="Arial" w:cs="Arial"/>
          <w:noProof/>
          <w:lang w:eastAsia="hr-HR"/>
        </w:rPr>
        <w:t>validitetom koje</w:t>
      </w:r>
      <w:r w:rsidR="00BE332E">
        <w:rPr>
          <w:rFonts w:ascii="Arial" w:hAnsi="Arial" w:cs="Arial"/>
          <w:noProof/>
          <w:lang w:eastAsia="hr-HR"/>
        </w:rPr>
        <w:t xml:space="preserve"> budu odabrane</w:t>
      </w:r>
      <w:r w:rsidR="004D5FF3">
        <w:rPr>
          <w:rFonts w:ascii="Arial" w:hAnsi="Arial" w:cs="Arial"/>
          <w:noProof/>
          <w:lang w:eastAsia="hr-HR"/>
        </w:rPr>
        <w:t xml:space="preserve"> </w:t>
      </w:r>
      <w:r w:rsidR="001A47EE" w:rsidRPr="007F3E1A">
        <w:rPr>
          <w:rFonts w:ascii="Arial" w:hAnsi="Arial" w:cs="Arial"/>
          <w:noProof/>
          <w:lang w:eastAsia="hr-HR"/>
        </w:rPr>
        <w:t>u projekt prije nego krenu projektn</w:t>
      </w:r>
      <w:r>
        <w:rPr>
          <w:rFonts w:ascii="Arial" w:hAnsi="Arial" w:cs="Arial"/>
          <w:noProof/>
          <w:lang w:eastAsia="hr-HR"/>
        </w:rPr>
        <w:t>e aktivnosti bit će obaviještene</w:t>
      </w:r>
      <w:r w:rsidR="001A47EE" w:rsidRPr="007F3E1A">
        <w:rPr>
          <w:rFonts w:ascii="Arial" w:hAnsi="Arial" w:cs="Arial"/>
          <w:noProof/>
          <w:lang w:eastAsia="hr-HR"/>
        </w:rPr>
        <w:t xml:space="preserve"> o dostavi </w:t>
      </w:r>
      <w:r w:rsidR="001A47EE" w:rsidRPr="00AB35AA">
        <w:rPr>
          <w:rFonts w:ascii="Arial" w:hAnsi="Arial" w:cs="Arial"/>
          <w:b/>
          <w:noProof/>
          <w:lang w:eastAsia="hr-HR"/>
        </w:rPr>
        <w:t xml:space="preserve">Potvrde Porezne uprave o visini dohodaka i primitaka za mjesec na koji se odnosi iznos prosječne starosne mirovine za 40 i više godina mirovinskog staža </w:t>
      </w:r>
      <w:r w:rsidR="00564BA8" w:rsidRPr="00AB35AA">
        <w:rPr>
          <w:rFonts w:ascii="Arial" w:hAnsi="Arial" w:cs="Arial"/>
          <w:b/>
          <w:noProof/>
          <w:lang w:eastAsia="hr-HR"/>
        </w:rPr>
        <w:t>za</w:t>
      </w:r>
      <w:r w:rsidR="001A47EE" w:rsidRPr="00AB35AA">
        <w:rPr>
          <w:rFonts w:ascii="Arial" w:hAnsi="Arial" w:cs="Arial"/>
          <w:b/>
          <w:noProof/>
          <w:lang w:eastAsia="hr-HR"/>
        </w:rPr>
        <w:t xml:space="preserve"> članove </w:t>
      </w:r>
      <w:r w:rsidR="00564BA8" w:rsidRPr="00AB35AA">
        <w:rPr>
          <w:rFonts w:ascii="Arial" w:hAnsi="Arial" w:cs="Arial"/>
          <w:b/>
          <w:noProof/>
          <w:lang w:eastAsia="hr-HR"/>
        </w:rPr>
        <w:t xml:space="preserve">njihovog </w:t>
      </w:r>
      <w:r w:rsidR="001A47EE" w:rsidRPr="00AB35AA">
        <w:rPr>
          <w:rFonts w:ascii="Arial" w:hAnsi="Arial" w:cs="Arial"/>
          <w:b/>
          <w:noProof/>
          <w:lang w:eastAsia="hr-HR"/>
        </w:rPr>
        <w:t>kućanstva ako žive u dvočlanom/višečlanom kućanstvu.</w:t>
      </w:r>
    </w:p>
    <w:p w14:paraId="54442E2B" w14:textId="77777777" w:rsidR="00E67A3D" w:rsidRDefault="00E67A3D" w:rsidP="00BE1853">
      <w:pPr>
        <w:jc w:val="center"/>
        <w:rPr>
          <w:rFonts w:ascii="Arial" w:hAnsi="Arial" w:cs="Arial"/>
          <w:noProof/>
          <w:lang w:eastAsia="hr-HR"/>
        </w:rPr>
      </w:pPr>
    </w:p>
    <w:p w14:paraId="6B516619" w14:textId="5CF7BCC3" w:rsidR="006C0B58" w:rsidRPr="007F3E1A" w:rsidRDefault="00BE1853" w:rsidP="00BE1853">
      <w:pPr>
        <w:jc w:val="center"/>
        <w:rPr>
          <w:rFonts w:ascii="Arial" w:hAnsi="Arial" w:cs="Arial"/>
          <w:noProof/>
          <w:lang w:eastAsia="hr-HR"/>
        </w:rPr>
      </w:pPr>
      <w:r w:rsidRPr="007F3E1A">
        <w:rPr>
          <w:rFonts w:ascii="Arial" w:hAnsi="Arial" w:cs="Arial"/>
          <w:noProof/>
          <w:lang w:eastAsia="hr-HR"/>
        </w:rPr>
        <w:t>V</w:t>
      </w:r>
      <w:r w:rsidR="00C70914">
        <w:rPr>
          <w:rFonts w:ascii="Arial" w:hAnsi="Arial" w:cs="Arial"/>
          <w:noProof/>
          <w:lang w:eastAsia="hr-HR"/>
        </w:rPr>
        <w:t>I</w:t>
      </w:r>
      <w:r w:rsidRPr="007F3E1A">
        <w:rPr>
          <w:rFonts w:ascii="Arial" w:hAnsi="Arial" w:cs="Arial"/>
          <w:noProof/>
          <w:lang w:eastAsia="hr-HR"/>
        </w:rPr>
        <w:t>.</w:t>
      </w:r>
    </w:p>
    <w:p w14:paraId="544910B1" w14:textId="58358CC2" w:rsidR="006C0B58" w:rsidRPr="007F3E1A" w:rsidRDefault="006C0B58" w:rsidP="007F3E1A">
      <w:pPr>
        <w:tabs>
          <w:tab w:val="left" w:pos="1236"/>
        </w:tabs>
        <w:jc w:val="both"/>
        <w:rPr>
          <w:rFonts w:ascii="Arial" w:hAnsi="Arial" w:cs="Arial"/>
        </w:rPr>
      </w:pPr>
      <w:r w:rsidRPr="007F3E1A">
        <w:rPr>
          <w:rFonts w:ascii="Arial" w:hAnsi="Arial" w:cs="Arial"/>
        </w:rPr>
        <w:t>Poziv će biti trajno otvoren kako bi se tijekom provedbe građani mogli prijavljivati, te tako naknadno uključiti u projekt, kad se za to ukaže mogućnost.</w:t>
      </w:r>
    </w:p>
    <w:p w14:paraId="6F5A08A3" w14:textId="271177A2" w:rsidR="00BE1853" w:rsidRPr="007F3E1A" w:rsidRDefault="00BE1853" w:rsidP="00BE1853">
      <w:pPr>
        <w:tabs>
          <w:tab w:val="left" w:pos="1236"/>
        </w:tabs>
        <w:jc w:val="center"/>
        <w:rPr>
          <w:rFonts w:ascii="Arial" w:hAnsi="Arial" w:cs="Arial"/>
        </w:rPr>
      </w:pPr>
      <w:r w:rsidRPr="007F3E1A">
        <w:rPr>
          <w:rFonts w:ascii="Arial" w:hAnsi="Arial" w:cs="Arial"/>
        </w:rPr>
        <w:t>VI</w:t>
      </w:r>
      <w:r w:rsidR="00C70914">
        <w:rPr>
          <w:rFonts w:ascii="Arial" w:hAnsi="Arial" w:cs="Arial"/>
        </w:rPr>
        <w:t>I</w:t>
      </w:r>
      <w:r w:rsidRPr="007F3E1A">
        <w:rPr>
          <w:rFonts w:ascii="Arial" w:hAnsi="Arial" w:cs="Arial"/>
        </w:rPr>
        <w:t>.</w:t>
      </w:r>
    </w:p>
    <w:p w14:paraId="62E4BB0D" w14:textId="647B2D99" w:rsidR="00E6032B" w:rsidRPr="007F3E1A" w:rsidRDefault="00E6032B" w:rsidP="00E6032B">
      <w:pPr>
        <w:tabs>
          <w:tab w:val="left" w:pos="1425"/>
        </w:tabs>
        <w:spacing w:after="0" w:line="240" w:lineRule="auto"/>
        <w:jc w:val="both"/>
        <w:rPr>
          <w:rFonts w:ascii="Arial" w:eastAsia="Calibri" w:hAnsi="Arial" w:cs="Arial"/>
          <w:spacing w:val="5"/>
          <w:kern w:val="0"/>
          <w14:ligatures w14:val="none"/>
        </w:rPr>
      </w:pPr>
      <w:r w:rsidRPr="007F3E1A">
        <w:rPr>
          <w:rFonts w:ascii="Arial" w:eastAsia="Calibri" w:hAnsi="Arial" w:cs="Arial"/>
          <w:spacing w:val="5"/>
          <w:kern w:val="0"/>
          <w14:ligatures w14:val="none"/>
        </w:rPr>
        <w:t xml:space="preserve">Prijave </w:t>
      </w:r>
      <w:r w:rsidR="00EF7BBF" w:rsidRPr="007F3E1A">
        <w:rPr>
          <w:rFonts w:ascii="Arial" w:eastAsia="Calibri" w:hAnsi="Arial" w:cs="Arial"/>
          <w:spacing w:val="5"/>
          <w:kern w:val="0"/>
          <w14:ligatures w14:val="none"/>
        </w:rPr>
        <w:t xml:space="preserve">s traženom dokumentacijom </w:t>
      </w:r>
      <w:r w:rsidRPr="007F3E1A">
        <w:rPr>
          <w:rFonts w:ascii="Arial" w:eastAsia="Calibri" w:hAnsi="Arial" w:cs="Arial"/>
          <w:spacing w:val="5"/>
          <w:kern w:val="0"/>
          <w14:ligatures w14:val="none"/>
        </w:rPr>
        <w:t>dostavljaju</w:t>
      </w:r>
      <w:r w:rsidR="00EF7BBF" w:rsidRPr="007F3E1A">
        <w:rPr>
          <w:rFonts w:ascii="Arial" w:eastAsia="Calibri" w:hAnsi="Arial" w:cs="Arial"/>
          <w:spacing w:val="5"/>
          <w:kern w:val="0"/>
          <w14:ligatures w14:val="none"/>
        </w:rPr>
        <w:t xml:space="preserve"> se</w:t>
      </w:r>
      <w:r w:rsidRPr="007F3E1A">
        <w:rPr>
          <w:rFonts w:ascii="Arial" w:eastAsia="Calibri" w:hAnsi="Arial" w:cs="Arial"/>
          <w:spacing w:val="5"/>
          <w:kern w:val="0"/>
          <w14:ligatures w14:val="none"/>
        </w:rPr>
        <w:t xml:space="preserve"> </w:t>
      </w:r>
      <w:r w:rsidR="007F729B">
        <w:rPr>
          <w:rFonts w:ascii="Arial" w:eastAsia="Calibri" w:hAnsi="Arial" w:cs="Arial"/>
          <w:spacing w:val="5"/>
          <w:kern w:val="0"/>
          <w14:ligatures w14:val="none"/>
        </w:rPr>
        <w:t>putem pošte</w:t>
      </w:r>
      <w:r w:rsidRPr="007F3E1A">
        <w:rPr>
          <w:rFonts w:ascii="Arial" w:eastAsia="Calibri" w:hAnsi="Arial" w:cs="Arial"/>
          <w:spacing w:val="5"/>
          <w:kern w:val="0"/>
          <w14:ligatures w14:val="none"/>
        </w:rPr>
        <w:t xml:space="preserve"> na adresu: </w:t>
      </w:r>
    </w:p>
    <w:p w14:paraId="7BE8BE08" w14:textId="77777777" w:rsidR="00E6032B" w:rsidRPr="007F3E1A" w:rsidRDefault="00E6032B" w:rsidP="00E6032B">
      <w:pPr>
        <w:tabs>
          <w:tab w:val="left" w:pos="1425"/>
        </w:tabs>
        <w:spacing w:after="0" w:line="240" w:lineRule="auto"/>
        <w:jc w:val="both"/>
        <w:rPr>
          <w:rFonts w:ascii="Arial" w:eastAsia="Calibri" w:hAnsi="Arial" w:cs="Arial"/>
          <w:spacing w:val="5"/>
          <w:kern w:val="0"/>
          <w14:ligatures w14:val="none"/>
        </w:rPr>
      </w:pPr>
    </w:p>
    <w:p w14:paraId="2ACF30B8" w14:textId="77777777" w:rsidR="00E6032B" w:rsidRPr="007F3E1A" w:rsidRDefault="00E6032B" w:rsidP="00E6032B">
      <w:pPr>
        <w:tabs>
          <w:tab w:val="left" w:pos="1425"/>
        </w:tabs>
        <w:spacing w:after="0" w:line="240" w:lineRule="auto"/>
        <w:jc w:val="center"/>
        <w:rPr>
          <w:rFonts w:ascii="Arial" w:eastAsia="Calibri" w:hAnsi="Arial" w:cs="Arial"/>
          <w:b/>
          <w:bCs/>
          <w:spacing w:val="5"/>
          <w:kern w:val="0"/>
          <w14:ligatures w14:val="none"/>
        </w:rPr>
      </w:pPr>
      <w:r w:rsidRPr="007F3E1A">
        <w:rPr>
          <w:rFonts w:ascii="Arial" w:eastAsia="Calibri" w:hAnsi="Arial" w:cs="Arial"/>
          <w:b/>
          <w:bCs/>
          <w:spacing w:val="5"/>
          <w:kern w:val="0"/>
          <w14:ligatures w14:val="none"/>
        </w:rPr>
        <w:t>LAG „Zeleni trokut“,</w:t>
      </w:r>
    </w:p>
    <w:p w14:paraId="698CC767" w14:textId="77777777" w:rsidR="00E6032B" w:rsidRPr="007F3E1A" w:rsidRDefault="00E6032B" w:rsidP="00E6032B">
      <w:pPr>
        <w:tabs>
          <w:tab w:val="left" w:pos="1425"/>
        </w:tabs>
        <w:spacing w:after="0" w:line="240" w:lineRule="auto"/>
        <w:jc w:val="center"/>
        <w:rPr>
          <w:rFonts w:ascii="Arial" w:eastAsia="Calibri" w:hAnsi="Arial" w:cs="Arial"/>
          <w:b/>
          <w:bCs/>
          <w:spacing w:val="5"/>
          <w:kern w:val="0"/>
          <w14:ligatures w14:val="none"/>
        </w:rPr>
      </w:pPr>
      <w:r w:rsidRPr="007F3E1A">
        <w:rPr>
          <w:rFonts w:ascii="Arial" w:eastAsia="Calibri" w:hAnsi="Arial" w:cs="Arial"/>
          <w:b/>
          <w:bCs/>
          <w:spacing w:val="5"/>
          <w:kern w:val="0"/>
          <w14:ligatures w14:val="none"/>
        </w:rPr>
        <w:t>Marije Terezije 27,</w:t>
      </w:r>
    </w:p>
    <w:p w14:paraId="58CA9BF9" w14:textId="77777777" w:rsidR="00E6032B" w:rsidRPr="007F3E1A" w:rsidRDefault="00E6032B" w:rsidP="00E6032B">
      <w:pPr>
        <w:tabs>
          <w:tab w:val="left" w:pos="1425"/>
        </w:tabs>
        <w:spacing w:after="0" w:line="240" w:lineRule="auto"/>
        <w:jc w:val="center"/>
        <w:rPr>
          <w:rFonts w:ascii="Arial" w:eastAsia="Calibri" w:hAnsi="Arial" w:cs="Arial"/>
          <w:b/>
          <w:bCs/>
          <w:spacing w:val="5"/>
          <w:kern w:val="0"/>
          <w14:ligatures w14:val="none"/>
        </w:rPr>
      </w:pPr>
      <w:r w:rsidRPr="007F3E1A">
        <w:rPr>
          <w:rFonts w:ascii="Arial" w:eastAsia="Calibri" w:hAnsi="Arial" w:cs="Arial"/>
          <w:b/>
          <w:bCs/>
          <w:spacing w:val="5"/>
          <w:kern w:val="0"/>
          <w14:ligatures w14:val="none"/>
        </w:rPr>
        <w:t>34551 Lipik</w:t>
      </w:r>
    </w:p>
    <w:p w14:paraId="6FCE8C53" w14:textId="6F8DB3B9" w:rsidR="00E6032B" w:rsidRPr="007F3E1A" w:rsidRDefault="00E6032B" w:rsidP="00E6032B">
      <w:pPr>
        <w:tabs>
          <w:tab w:val="left" w:pos="1425"/>
        </w:tabs>
        <w:spacing w:after="0" w:line="240" w:lineRule="auto"/>
        <w:jc w:val="center"/>
        <w:rPr>
          <w:rFonts w:ascii="Arial" w:eastAsia="Calibri" w:hAnsi="Arial" w:cs="Arial"/>
          <w:b/>
          <w:bCs/>
          <w:spacing w:val="5"/>
          <w:kern w:val="0"/>
          <w14:ligatures w14:val="none"/>
        </w:rPr>
      </w:pPr>
      <w:r w:rsidRPr="007F3E1A">
        <w:rPr>
          <w:rFonts w:ascii="Arial" w:eastAsia="Calibri" w:hAnsi="Arial" w:cs="Arial"/>
          <w:b/>
          <w:bCs/>
          <w:spacing w:val="5"/>
          <w:kern w:val="0"/>
          <w14:ligatures w14:val="none"/>
        </w:rPr>
        <w:t>s naznakom: ZAŽELI – prevencija institucionalizacije, „Ruke koje mogu sve III“</w:t>
      </w:r>
    </w:p>
    <w:p w14:paraId="61EA496E" w14:textId="77777777" w:rsidR="00E6032B" w:rsidRPr="007F3E1A" w:rsidRDefault="00E6032B" w:rsidP="00E6032B">
      <w:pPr>
        <w:tabs>
          <w:tab w:val="left" w:pos="1425"/>
        </w:tabs>
        <w:spacing w:after="0" w:line="240" w:lineRule="auto"/>
        <w:jc w:val="both"/>
        <w:rPr>
          <w:rFonts w:ascii="Arial" w:eastAsia="Calibri" w:hAnsi="Arial" w:cs="Arial"/>
          <w:spacing w:val="5"/>
          <w:kern w:val="0"/>
          <w14:ligatures w14:val="none"/>
        </w:rPr>
      </w:pPr>
    </w:p>
    <w:p w14:paraId="740FF5C5" w14:textId="77777777" w:rsidR="00E6032B" w:rsidRPr="007F3E1A" w:rsidRDefault="00E6032B" w:rsidP="00E6032B">
      <w:pPr>
        <w:tabs>
          <w:tab w:val="left" w:pos="1425"/>
        </w:tabs>
        <w:spacing w:after="0" w:line="240" w:lineRule="auto"/>
        <w:jc w:val="both"/>
        <w:rPr>
          <w:rFonts w:ascii="Arial" w:eastAsia="Calibri" w:hAnsi="Arial" w:cs="Arial"/>
          <w:spacing w:val="5"/>
          <w:kern w:val="0"/>
          <w14:ligatures w14:val="none"/>
        </w:rPr>
      </w:pPr>
      <w:r w:rsidRPr="007F3E1A">
        <w:rPr>
          <w:rFonts w:ascii="Arial" w:eastAsia="Calibri" w:hAnsi="Arial" w:cs="Arial"/>
          <w:spacing w:val="5"/>
          <w:kern w:val="0"/>
          <w14:ligatures w14:val="none"/>
        </w:rPr>
        <w:t>ili osobno na adresu LAG „Zeleni trokut“, Marije Terezije 27, 34551 Lipik.</w:t>
      </w:r>
    </w:p>
    <w:p w14:paraId="23548D97" w14:textId="77777777" w:rsidR="00E6032B" w:rsidRPr="007F3E1A" w:rsidRDefault="00E6032B" w:rsidP="00E6032B">
      <w:pPr>
        <w:tabs>
          <w:tab w:val="left" w:pos="1425"/>
        </w:tabs>
        <w:spacing w:after="0" w:line="240" w:lineRule="auto"/>
        <w:jc w:val="both"/>
        <w:rPr>
          <w:rFonts w:ascii="Arial" w:eastAsia="Calibri" w:hAnsi="Arial" w:cs="Arial"/>
          <w:spacing w:val="5"/>
          <w:kern w:val="0"/>
          <w14:ligatures w14:val="none"/>
        </w:rPr>
      </w:pPr>
    </w:p>
    <w:p w14:paraId="059488E9" w14:textId="77777777" w:rsidR="00EF7BBF" w:rsidRDefault="00E6032B" w:rsidP="00E6032B">
      <w:pPr>
        <w:tabs>
          <w:tab w:val="left" w:pos="1425"/>
        </w:tabs>
        <w:spacing w:after="0" w:line="240" w:lineRule="auto"/>
        <w:jc w:val="both"/>
        <w:rPr>
          <w:rFonts w:ascii="Arial" w:eastAsia="Calibri" w:hAnsi="Arial" w:cs="Arial"/>
          <w:spacing w:val="5"/>
          <w:kern w:val="0"/>
          <w14:ligatures w14:val="none"/>
        </w:rPr>
      </w:pPr>
      <w:r w:rsidRPr="007F3E1A">
        <w:rPr>
          <w:rFonts w:ascii="Arial" w:eastAsia="Calibri" w:hAnsi="Arial" w:cs="Arial"/>
          <w:spacing w:val="5"/>
          <w:kern w:val="0"/>
          <w14:ligatures w14:val="none"/>
        </w:rPr>
        <w:t xml:space="preserve">Obrazac za </w:t>
      </w:r>
      <w:r w:rsidR="00602757" w:rsidRPr="007F3E1A">
        <w:rPr>
          <w:rFonts w:ascii="Arial" w:eastAsia="Calibri" w:hAnsi="Arial" w:cs="Arial"/>
          <w:spacing w:val="5"/>
          <w:kern w:val="0"/>
          <w14:ligatures w14:val="none"/>
        </w:rPr>
        <w:t>Prijavu na javni poziv i Izjava pripadnika ciljne skupine o broju članova kućanstva</w:t>
      </w:r>
      <w:r w:rsidRPr="007F3E1A">
        <w:rPr>
          <w:rFonts w:ascii="Arial" w:eastAsia="Calibri" w:hAnsi="Arial" w:cs="Arial"/>
          <w:spacing w:val="5"/>
          <w:kern w:val="0"/>
          <w14:ligatures w14:val="none"/>
        </w:rPr>
        <w:t xml:space="preserve"> može se preuzeti na web stranici LAG-a „Zeleni trokut“</w:t>
      </w:r>
      <w:r w:rsidRPr="007F3E1A">
        <w:rPr>
          <w:rFonts w:ascii="Arial" w:eastAsia="Times New Roman" w:hAnsi="Arial" w:cs="Arial"/>
          <w:color w:val="1155CC"/>
          <w:spacing w:val="5"/>
          <w:kern w:val="0"/>
          <w:u w:val="single"/>
          <w:lang w:eastAsia="hr-HR"/>
          <w14:ligatures w14:val="none"/>
        </w:rPr>
        <w:t xml:space="preserve"> </w:t>
      </w:r>
      <w:hyperlink r:id="rId11" w:tgtFrame="_blank" w:history="1">
        <w:r w:rsidRPr="007F3E1A">
          <w:rPr>
            <w:rFonts w:ascii="Arial" w:eastAsia="Times New Roman" w:hAnsi="Arial" w:cs="Arial"/>
            <w:color w:val="1155CC"/>
            <w:spacing w:val="5"/>
            <w:kern w:val="0"/>
            <w:u w:val="single"/>
            <w:lang w:eastAsia="hr-HR"/>
            <w14:ligatures w14:val="none"/>
          </w:rPr>
          <w:t>www.lag-zelenitrokut.com</w:t>
        </w:r>
      </w:hyperlink>
      <w:r w:rsidRPr="007F3E1A">
        <w:rPr>
          <w:rFonts w:ascii="Arial" w:eastAsia="Calibri" w:hAnsi="Arial" w:cs="Arial"/>
          <w:spacing w:val="5"/>
          <w:kern w:val="0"/>
          <w14:ligatures w14:val="none"/>
        </w:rPr>
        <w:t xml:space="preserve">  ili u uredu LAG-a. </w:t>
      </w:r>
    </w:p>
    <w:p w14:paraId="45512B9E" w14:textId="0AD93B91" w:rsidR="00233A51" w:rsidRPr="007F3E1A" w:rsidRDefault="00233A51" w:rsidP="00E6032B">
      <w:pPr>
        <w:tabs>
          <w:tab w:val="left" w:pos="1425"/>
        </w:tabs>
        <w:spacing w:after="0" w:line="240" w:lineRule="auto"/>
        <w:jc w:val="both"/>
        <w:rPr>
          <w:rFonts w:ascii="Arial" w:eastAsia="Calibri" w:hAnsi="Arial" w:cs="Arial"/>
          <w:spacing w:val="5"/>
          <w:kern w:val="0"/>
          <w14:ligatures w14:val="none"/>
        </w:rPr>
      </w:pPr>
      <w:r>
        <w:rPr>
          <w:rFonts w:ascii="Arial" w:eastAsia="Calibri" w:hAnsi="Arial" w:cs="Arial"/>
          <w:spacing w:val="5"/>
          <w:kern w:val="0"/>
          <w14:ligatures w14:val="none"/>
        </w:rPr>
        <w:t xml:space="preserve">Sve potrebne informacije mogu se dobiti na </w:t>
      </w:r>
      <w:proofErr w:type="spellStart"/>
      <w:r>
        <w:rPr>
          <w:rFonts w:ascii="Arial" w:eastAsia="Calibri" w:hAnsi="Arial" w:cs="Arial"/>
          <w:spacing w:val="5"/>
          <w:kern w:val="0"/>
          <w14:ligatures w14:val="none"/>
        </w:rPr>
        <w:t>tel</w:t>
      </w:r>
      <w:proofErr w:type="spellEnd"/>
      <w:r>
        <w:rPr>
          <w:rFonts w:ascii="Arial" w:eastAsia="Calibri" w:hAnsi="Arial" w:cs="Arial"/>
          <w:spacing w:val="5"/>
          <w:kern w:val="0"/>
          <w14:ligatures w14:val="none"/>
        </w:rPr>
        <w:t xml:space="preserve">: 034/258-271, mob: 095/2500-500 ili e-mail: </w:t>
      </w:r>
      <w:hyperlink r:id="rId12" w:history="1">
        <w:r w:rsidRPr="00CE1657">
          <w:rPr>
            <w:rStyle w:val="Hiperveza"/>
            <w:rFonts w:ascii="Arial" w:eastAsia="Calibri" w:hAnsi="Arial" w:cs="Arial"/>
            <w:spacing w:val="5"/>
            <w:kern w:val="0"/>
            <w14:ligatures w14:val="none"/>
          </w:rPr>
          <w:t>lag.zeleni.trokut@gmail.com</w:t>
        </w:r>
      </w:hyperlink>
      <w:r>
        <w:rPr>
          <w:rFonts w:ascii="Arial" w:eastAsia="Calibri" w:hAnsi="Arial" w:cs="Arial"/>
          <w:spacing w:val="5"/>
          <w:kern w:val="0"/>
          <w14:ligatures w14:val="none"/>
        </w:rPr>
        <w:t xml:space="preserve">. </w:t>
      </w:r>
    </w:p>
    <w:p w14:paraId="43657D5D" w14:textId="4FF91E43" w:rsidR="00741432" w:rsidRPr="007F3E1A" w:rsidRDefault="00E6032B" w:rsidP="00E6032B">
      <w:pPr>
        <w:tabs>
          <w:tab w:val="left" w:pos="1425"/>
        </w:tabs>
        <w:spacing w:after="0" w:line="240" w:lineRule="auto"/>
        <w:jc w:val="both"/>
        <w:rPr>
          <w:rFonts w:ascii="Arial" w:eastAsia="Calibri" w:hAnsi="Arial" w:cs="Arial"/>
          <w:spacing w:val="5"/>
          <w:kern w:val="0"/>
          <w14:ligatures w14:val="none"/>
        </w:rPr>
      </w:pPr>
      <w:r w:rsidRPr="007F3E1A">
        <w:rPr>
          <w:rFonts w:ascii="Arial" w:eastAsia="Calibri" w:hAnsi="Arial" w:cs="Arial"/>
          <w:spacing w:val="5"/>
          <w:kern w:val="0"/>
          <w14:ligatures w14:val="none"/>
        </w:rPr>
        <w:t xml:space="preserve"> </w:t>
      </w:r>
    </w:p>
    <w:p w14:paraId="65034BCE" w14:textId="64273FD1" w:rsidR="00E6032B" w:rsidRPr="007F3E1A" w:rsidRDefault="00741432" w:rsidP="00741432">
      <w:pPr>
        <w:tabs>
          <w:tab w:val="left" w:pos="1425"/>
        </w:tabs>
        <w:spacing w:after="0" w:line="240" w:lineRule="auto"/>
        <w:jc w:val="center"/>
        <w:rPr>
          <w:rFonts w:ascii="Arial" w:eastAsia="Calibri" w:hAnsi="Arial" w:cs="Arial"/>
          <w:spacing w:val="5"/>
          <w:kern w:val="0"/>
          <w14:ligatures w14:val="none"/>
        </w:rPr>
      </w:pPr>
      <w:r>
        <w:rPr>
          <w:rFonts w:ascii="Arial" w:eastAsia="Calibri" w:hAnsi="Arial" w:cs="Arial"/>
          <w:spacing w:val="5"/>
          <w:kern w:val="0"/>
          <w14:ligatures w14:val="none"/>
        </w:rPr>
        <w:t>VII</w:t>
      </w:r>
      <w:r w:rsidR="00C70914">
        <w:rPr>
          <w:rFonts w:ascii="Arial" w:eastAsia="Calibri" w:hAnsi="Arial" w:cs="Arial"/>
          <w:spacing w:val="5"/>
          <w:kern w:val="0"/>
          <w14:ligatures w14:val="none"/>
        </w:rPr>
        <w:t>I</w:t>
      </w:r>
      <w:r>
        <w:rPr>
          <w:rFonts w:ascii="Arial" w:eastAsia="Calibri" w:hAnsi="Arial" w:cs="Arial"/>
          <w:spacing w:val="5"/>
          <w:kern w:val="0"/>
          <w14:ligatures w14:val="none"/>
        </w:rPr>
        <w:t>.</w:t>
      </w:r>
    </w:p>
    <w:p w14:paraId="05C5774C" w14:textId="77777777" w:rsidR="00741432" w:rsidRDefault="00741432" w:rsidP="00E6032B">
      <w:pPr>
        <w:tabs>
          <w:tab w:val="left" w:pos="1425"/>
        </w:tabs>
        <w:spacing w:after="0" w:line="240" w:lineRule="auto"/>
        <w:jc w:val="both"/>
        <w:rPr>
          <w:rFonts w:ascii="Arial" w:eastAsia="Calibri" w:hAnsi="Arial" w:cs="Arial"/>
          <w:spacing w:val="5"/>
          <w:kern w:val="0"/>
          <w14:ligatures w14:val="none"/>
        </w:rPr>
      </w:pPr>
    </w:p>
    <w:p w14:paraId="7BFF8483" w14:textId="3F706956" w:rsidR="00E6032B" w:rsidRPr="007F3E1A" w:rsidRDefault="00EF7BBF" w:rsidP="00E73C31">
      <w:pPr>
        <w:tabs>
          <w:tab w:val="left" w:pos="1425"/>
        </w:tabs>
        <w:spacing w:after="0" w:line="240" w:lineRule="auto"/>
        <w:jc w:val="both"/>
        <w:rPr>
          <w:rFonts w:ascii="Arial" w:eastAsia="Times New Roman" w:hAnsi="Arial" w:cs="Arial"/>
          <w:color w:val="1155CC"/>
          <w:kern w:val="0"/>
          <w:u w:val="single"/>
          <w:lang w:eastAsia="hr-HR"/>
          <w14:ligatures w14:val="none"/>
        </w:rPr>
      </w:pPr>
      <w:r w:rsidRPr="007F3E1A">
        <w:rPr>
          <w:rFonts w:ascii="Arial" w:eastAsia="Calibri" w:hAnsi="Arial" w:cs="Arial"/>
          <w:spacing w:val="5"/>
          <w:kern w:val="0"/>
          <w14:ligatures w14:val="none"/>
        </w:rPr>
        <w:t>Osobni podaci kandidata za pružanje usluge potpore i podrške u svakodnevnom životu dostupni iz prijave i tražene dokumentacije, prikupljaju se i obrađuju isključivo za potrebe provedbe projekta ,,Ruke koje mogu sve III“.</w:t>
      </w:r>
      <w:r w:rsidR="00E6032B" w:rsidRPr="007F3E1A">
        <w:rPr>
          <w:rFonts w:ascii="Arial" w:eastAsia="Times New Roman" w:hAnsi="Arial" w:cs="Arial"/>
          <w:iCs/>
          <w:color w:val="222222"/>
          <w:kern w:val="0"/>
          <w:lang w:eastAsia="hr-HR"/>
          <w14:ligatures w14:val="none"/>
        </w:rPr>
        <w:t xml:space="preserve">                                                                              </w:t>
      </w:r>
    </w:p>
    <w:p w14:paraId="277DD4C8" w14:textId="77777777" w:rsidR="00E6032B" w:rsidRPr="007F3E1A" w:rsidRDefault="00E6032B" w:rsidP="00E6032B">
      <w:pPr>
        <w:tabs>
          <w:tab w:val="left" w:pos="1236"/>
        </w:tabs>
        <w:rPr>
          <w:rFonts w:ascii="Arial" w:hAnsi="Arial" w:cs="Arial"/>
        </w:rPr>
      </w:pPr>
    </w:p>
    <w:sectPr w:rsidR="00E6032B" w:rsidRPr="007F3E1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53FB9" w14:textId="77777777" w:rsidR="00412603" w:rsidRDefault="00412603" w:rsidP="00A3456F">
      <w:pPr>
        <w:spacing w:after="0" w:line="240" w:lineRule="auto"/>
      </w:pPr>
      <w:r>
        <w:separator/>
      </w:r>
    </w:p>
  </w:endnote>
  <w:endnote w:type="continuationSeparator" w:id="0">
    <w:p w14:paraId="796C8133" w14:textId="77777777" w:rsidR="00412603" w:rsidRDefault="00412603" w:rsidP="00A3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41992" w14:textId="5E702F7C" w:rsidR="00A3456F" w:rsidRDefault="00A3456F">
    <w:pPr>
      <w:pStyle w:val="Podnoje"/>
    </w:pPr>
    <w:r>
      <w:rPr>
        <w:noProof/>
        <w:lang w:eastAsia="hr-HR"/>
      </w:rPr>
      <w:drawing>
        <wp:inline distT="0" distB="0" distL="0" distR="0" wp14:anchorId="676706A4" wp14:editId="586A908D">
          <wp:extent cx="1424940" cy="907702"/>
          <wp:effectExtent l="0" t="0" r="3810" b="6985"/>
          <wp:docPr id="568362082" name="Slika 568362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f 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115" cy="946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  <w:r>
      <w:rPr>
        <w:noProof/>
        <w:lang w:eastAsia="hr-HR"/>
      </w:rPr>
      <w:drawing>
        <wp:inline distT="0" distB="0" distL="0" distR="0" wp14:anchorId="490D5889" wp14:editId="53888290">
          <wp:extent cx="2072640" cy="603885"/>
          <wp:effectExtent l="0" t="0" r="3810" b="5715"/>
          <wp:docPr id="16001197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1918" cy="6065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  <w:lang w:eastAsia="hr-HR"/>
      </w:rPr>
      <w:drawing>
        <wp:inline distT="0" distB="0" distL="0" distR="0" wp14:anchorId="1057BE20" wp14:editId="1C626AAC">
          <wp:extent cx="939165" cy="572770"/>
          <wp:effectExtent l="0" t="0" r="0" b="0"/>
          <wp:docPr id="44782837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EFA3E" w14:textId="77777777" w:rsidR="00412603" w:rsidRDefault="00412603" w:rsidP="00A3456F">
      <w:pPr>
        <w:spacing w:after="0" w:line="240" w:lineRule="auto"/>
      </w:pPr>
      <w:r>
        <w:separator/>
      </w:r>
    </w:p>
  </w:footnote>
  <w:footnote w:type="continuationSeparator" w:id="0">
    <w:p w14:paraId="184720AF" w14:textId="77777777" w:rsidR="00412603" w:rsidRDefault="00412603" w:rsidP="00A34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C9D2" w14:textId="101571CA" w:rsidR="00A3456F" w:rsidRDefault="00A3456F">
    <w:pPr>
      <w:pStyle w:val="Zaglavlje"/>
    </w:pPr>
    <w:r>
      <w:t xml:space="preserve">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7564"/>
    <w:multiLevelType w:val="hybridMultilevel"/>
    <w:tmpl w:val="30E6634A"/>
    <w:lvl w:ilvl="0" w:tplc="DCA2F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7B46"/>
    <w:multiLevelType w:val="hybridMultilevel"/>
    <w:tmpl w:val="F89C0076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2916"/>
    <w:multiLevelType w:val="hybridMultilevel"/>
    <w:tmpl w:val="F9BAE1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80082"/>
    <w:multiLevelType w:val="hybridMultilevel"/>
    <w:tmpl w:val="4B72D382"/>
    <w:lvl w:ilvl="0" w:tplc="DCA2F4B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55199E"/>
    <w:multiLevelType w:val="hybridMultilevel"/>
    <w:tmpl w:val="1B72365C"/>
    <w:lvl w:ilvl="0" w:tplc="F850A10E">
      <w:start w:val="1"/>
      <w:numFmt w:val="bullet"/>
      <w:lvlText w:val="-"/>
      <w:lvlJc w:val="left"/>
      <w:pPr>
        <w:ind w:left="1800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A87CCD"/>
    <w:multiLevelType w:val="hybridMultilevel"/>
    <w:tmpl w:val="19CAD80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FE4D7D"/>
    <w:multiLevelType w:val="hybridMultilevel"/>
    <w:tmpl w:val="CE8EC3DC"/>
    <w:lvl w:ilvl="0" w:tplc="DCA2F4B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BAE449F"/>
    <w:multiLevelType w:val="hybridMultilevel"/>
    <w:tmpl w:val="11228C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D22EEE"/>
    <w:multiLevelType w:val="hybridMultilevel"/>
    <w:tmpl w:val="148E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73BA8"/>
    <w:multiLevelType w:val="hybridMultilevel"/>
    <w:tmpl w:val="8E76A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C62D2"/>
    <w:multiLevelType w:val="hybridMultilevel"/>
    <w:tmpl w:val="AB98638A"/>
    <w:lvl w:ilvl="0" w:tplc="DCA2F4B4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58"/>
    <w:rsid w:val="000577DF"/>
    <w:rsid w:val="000B0A4E"/>
    <w:rsid w:val="000C5BD9"/>
    <w:rsid w:val="001146B5"/>
    <w:rsid w:val="001A47EE"/>
    <w:rsid w:val="001B3AF2"/>
    <w:rsid w:val="00233A51"/>
    <w:rsid w:val="00271B87"/>
    <w:rsid w:val="002A7903"/>
    <w:rsid w:val="0030647F"/>
    <w:rsid w:val="0033043F"/>
    <w:rsid w:val="00347C6D"/>
    <w:rsid w:val="0035169A"/>
    <w:rsid w:val="00412603"/>
    <w:rsid w:val="0044265B"/>
    <w:rsid w:val="004D5FF3"/>
    <w:rsid w:val="004F798E"/>
    <w:rsid w:val="005009C1"/>
    <w:rsid w:val="005447E5"/>
    <w:rsid w:val="00562279"/>
    <w:rsid w:val="00564BA8"/>
    <w:rsid w:val="00602757"/>
    <w:rsid w:val="00607B9B"/>
    <w:rsid w:val="006135E5"/>
    <w:rsid w:val="006169EC"/>
    <w:rsid w:val="006B74A9"/>
    <w:rsid w:val="006C0B58"/>
    <w:rsid w:val="00702B35"/>
    <w:rsid w:val="00741432"/>
    <w:rsid w:val="00757283"/>
    <w:rsid w:val="00764637"/>
    <w:rsid w:val="007671B7"/>
    <w:rsid w:val="007934A4"/>
    <w:rsid w:val="007E3AA1"/>
    <w:rsid w:val="007F3E1A"/>
    <w:rsid w:val="007F4087"/>
    <w:rsid w:val="007F729B"/>
    <w:rsid w:val="00836EA0"/>
    <w:rsid w:val="00851158"/>
    <w:rsid w:val="00852432"/>
    <w:rsid w:val="00865002"/>
    <w:rsid w:val="00925484"/>
    <w:rsid w:val="00954216"/>
    <w:rsid w:val="00981112"/>
    <w:rsid w:val="009A79DF"/>
    <w:rsid w:val="00A3456F"/>
    <w:rsid w:val="00A65F88"/>
    <w:rsid w:val="00AB35AA"/>
    <w:rsid w:val="00AD1C6B"/>
    <w:rsid w:val="00AF5279"/>
    <w:rsid w:val="00B425D8"/>
    <w:rsid w:val="00B47E8D"/>
    <w:rsid w:val="00B64412"/>
    <w:rsid w:val="00BA7702"/>
    <w:rsid w:val="00BE1853"/>
    <w:rsid w:val="00BE332E"/>
    <w:rsid w:val="00C4618D"/>
    <w:rsid w:val="00C51E7C"/>
    <w:rsid w:val="00C70914"/>
    <w:rsid w:val="00CC1CD2"/>
    <w:rsid w:val="00D642F8"/>
    <w:rsid w:val="00D8717A"/>
    <w:rsid w:val="00DD5631"/>
    <w:rsid w:val="00E6032B"/>
    <w:rsid w:val="00E67A3D"/>
    <w:rsid w:val="00E73C31"/>
    <w:rsid w:val="00E8084A"/>
    <w:rsid w:val="00EE4CB2"/>
    <w:rsid w:val="00EF7BBF"/>
    <w:rsid w:val="00F2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20785"/>
  <w15:chartTrackingRefBased/>
  <w15:docId w15:val="{BEDE7FD4-49B0-4C78-91F7-193CD174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043F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E603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60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A770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34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456F"/>
  </w:style>
  <w:style w:type="paragraph" w:styleId="Podnoje">
    <w:name w:val="footer"/>
    <w:basedOn w:val="Normal"/>
    <w:link w:val="PodnojeChar"/>
    <w:uiPriority w:val="99"/>
    <w:unhideWhenUsed/>
    <w:rsid w:val="00A34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456F"/>
  </w:style>
  <w:style w:type="character" w:styleId="Hiperveza">
    <w:name w:val="Hyperlink"/>
    <w:basedOn w:val="Zadanifontodlomka"/>
    <w:uiPriority w:val="99"/>
    <w:unhideWhenUsed/>
    <w:rsid w:val="00233A5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3A5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D1C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ag.zeleni.trokut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g-zelenitrokut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mirovinsko.hr/hr/2024-3313/33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g.zeleni.trokut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Matek</dc:creator>
  <cp:keywords/>
  <dc:description/>
  <cp:lastModifiedBy>Igor Matek</cp:lastModifiedBy>
  <cp:revision>13</cp:revision>
  <dcterms:created xsi:type="dcterms:W3CDTF">2024-03-12T09:12:00Z</dcterms:created>
  <dcterms:modified xsi:type="dcterms:W3CDTF">2024-03-13T07:48:00Z</dcterms:modified>
</cp:coreProperties>
</file>