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DDF2" w14:textId="77777777" w:rsidR="00E261CB" w:rsidRPr="00FF0976" w:rsidRDefault="00E261CB" w:rsidP="00E261CB">
      <w:pPr>
        <w:spacing w:before="100" w:beforeAutospacing="1" w:after="225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bookmarkStart w:id="0" w:name="_GoBack"/>
      <w:bookmarkEnd w:id="0"/>
      <w:r w:rsidRPr="00FF0976">
        <w:rPr>
          <w:rFonts w:asciiTheme="minorHAnsi" w:eastAsia="Times New Roman" w:hAnsiTheme="minorHAnsi" w:cs="Helvetica"/>
          <w:b/>
          <w:bCs/>
          <w:color w:val="000000"/>
          <w:lang w:val="hr-HR" w:eastAsia="hr-HR"/>
        </w:rPr>
        <w:t>PRILOG II.</w:t>
      </w:r>
    </w:p>
    <w:p w14:paraId="6B0337D8" w14:textId="77777777" w:rsidR="00E261CB" w:rsidRPr="00FF0976" w:rsidRDefault="00E261CB" w:rsidP="00E261CB">
      <w:pPr>
        <w:spacing w:before="100" w:beforeAutospacing="1" w:line="336" w:lineRule="atLeast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POPIS POLJOPRIVREDNIH PROIZVODA OBUHVAĆEN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92"/>
      </w:tblGrid>
      <w:tr w:rsidR="00E261CB" w:rsidRPr="00FF0976" w14:paraId="41FBE68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825C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 xml:space="preserve">Broj u briselskoj nomenklaturi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52CC7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bCs/>
                <w:color w:val="666666"/>
                <w:lang w:val="hr-HR" w:eastAsia="hr-HR"/>
              </w:rPr>
              <w:t>Opis proizvoda</w:t>
            </w:r>
          </w:p>
        </w:tc>
      </w:tr>
      <w:tr w:rsidR="00E261CB" w:rsidRPr="00FF0976" w14:paraId="1B7850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7C714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B5CA02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Žive životinje</w:t>
            </w:r>
          </w:p>
        </w:tc>
      </w:tr>
      <w:tr w:rsidR="00E261CB" w:rsidRPr="00FF0976" w14:paraId="36BC27B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1BC079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7CFB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Meso i jestivi klaonički proizvodi</w:t>
            </w:r>
          </w:p>
        </w:tc>
      </w:tr>
      <w:tr w:rsidR="00E261CB" w:rsidRPr="00FF0976" w14:paraId="65AFF02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4D615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9B2A3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Ribe i rakovi, mekušci</w:t>
            </w:r>
          </w:p>
        </w:tc>
      </w:tr>
      <w:tr w:rsidR="00E261CB" w:rsidRPr="00FF0976" w14:paraId="08D883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99BDB8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B41DD6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Mlijeko i drugi mliječni proizvodi; jaja peradi i ptičja jaja; prirodni med</w:t>
            </w:r>
          </w:p>
        </w:tc>
      </w:tr>
      <w:tr w:rsidR="00E261CB" w:rsidRPr="00FF0976" w14:paraId="09A1239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37BF5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6B49AB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8328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DF5D7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10FFC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Crijeva, mjehuri i želuci od životinja (osim od riba), cijeli i njihovi komadi</w:t>
            </w:r>
          </w:p>
        </w:tc>
      </w:tr>
      <w:tr w:rsidR="00E261CB" w:rsidRPr="00FF0976" w14:paraId="57C050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293A7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B5CE8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E261CB" w:rsidRPr="00FF0976" w14:paraId="5A256F4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7CFDCD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C57AA1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Živo drveće i druge biljke; lukovice, korijenje i slično; rezano cvijeće i ukrasno lišće</w:t>
            </w:r>
          </w:p>
        </w:tc>
      </w:tr>
      <w:tr w:rsidR="00E261CB" w:rsidRPr="00FF0976" w14:paraId="4989995D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2BBE3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2DAE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povrće, neko korijenje i gomolji</w:t>
            </w:r>
          </w:p>
        </w:tc>
      </w:tr>
      <w:tr w:rsidR="00E261CB" w:rsidRPr="00FF0976" w14:paraId="6600D34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D51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C5880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Jestivo voće i orašasti plodovi; kore agruma, dinja i lubenica</w:t>
            </w:r>
          </w:p>
        </w:tc>
      </w:tr>
      <w:tr w:rsidR="00E261CB" w:rsidRPr="00FF0976" w14:paraId="1F051B3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B731D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003B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Kava, čaj, začini, isključujući mate čaj (tarifni br 09.03)</w:t>
            </w:r>
          </w:p>
        </w:tc>
      </w:tr>
      <w:tr w:rsidR="00E261CB" w:rsidRPr="00FF0976" w14:paraId="1C3FE1D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1F22B4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27421C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Žitarice</w:t>
            </w:r>
          </w:p>
        </w:tc>
      </w:tr>
      <w:tr w:rsidR="00E261CB" w:rsidRPr="00FF0976" w14:paraId="21A7BDE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9C7270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8312D6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mlinske industrije; slad; škrob; inulin; gluten</w:t>
            </w:r>
          </w:p>
        </w:tc>
      </w:tr>
      <w:tr w:rsidR="00E261CB" w:rsidRPr="00FF0976" w14:paraId="0A9C91B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2D3FE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 xml:space="preserve">Poglavlje 12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A4E5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Uljano sjemenje i plodovi; razno zrnje, sjemenje i plodovi; industrijsko i ljekovito bilje; slama i stočna hrana</w:t>
            </w:r>
          </w:p>
        </w:tc>
      </w:tr>
      <w:tr w:rsidR="00E261CB" w:rsidRPr="00FF0976" w14:paraId="763A79A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38EC3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F8149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317A5A3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C5B1B7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38BB6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Pektin</w:t>
            </w:r>
          </w:p>
        </w:tc>
      </w:tr>
      <w:tr w:rsidR="00E261CB" w:rsidRPr="00FF0976" w14:paraId="15F3D0B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E3331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02AD32A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C7A2CA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9BE4B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A2E6B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Prerađena svinjska mast (uključujući salo) i mast peradi</w:t>
            </w:r>
          </w:p>
        </w:tc>
      </w:tr>
      <w:tr w:rsidR="00E261CB" w:rsidRPr="00FF0976" w14:paraId="2A7CB02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1026F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4B478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Neprerađene masti od goveda, ovaca ili koza, te loj proizveden iz ovih masti</w:t>
            </w:r>
          </w:p>
        </w:tc>
      </w:tr>
      <w:tr w:rsidR="00E261CB" w:rsidRPr="00FF0976" w14:paraId="460731BA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C7DED9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102FD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Stearin od svinjske masti, ulje od svinjske masti, oleostearin, oleo ulje i ulje od loja, neemulgirani, nemiješani niti na drugi način pripremljeni</w:t>
            </w:r>
          </w:p>
        </w:tc>
      </w:tr>
      <w:tr w:rsidR="00E261CB" w:rsidRPr="00FF0976" w14:paraId="0B08122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D0B8D61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F3B8FC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riba i morskih sisavaca, rafinirani ili nerafinirani</w:t>
            </w:r>
          </w:p>
        </w:tc>
      </w:tr>
      <w:tr w:rsidR="00E261CB" w:rsidRPr="00FF0976" w14:paraId="0940CE8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AD068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BDF86B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Stabilna biljna ulja, tekuća ili kruta, sirova, rafinirana ili pročišćena </w:t>
            </w:r>
          </w:p>
        </w:tc>
      </w:tr>
      <w:tr w:rsidR="00E261CB" w:rsidRPr="00FF0976" w14:paraId="36F35FA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63F46D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8E6CDF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Masti i ulja životinjskog ili biljnog podrijetla, hidrogenirani, rafinirani ili nerafinirani, ali dalje nepripremljeni</w:t>
            </w:r>
          </w:p>
        </w:tc>
      </w:tr>
      <w:tr w:rsidR="00E261CB" w:rsidRPr="00FF0976" w14:paraId="5C38460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A9962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1F26C7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Margarin, imitacija sala i druge jestive masti</w:t>
            </w:r>
          </w:p>
        </w:tc>
      </w:tr>
      <w:tr w:rsidR="00E261CB" w:rsidRPr="00FF0976" w14:paraId="0EA539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5E3863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A08F4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dobiveni pri preradi masnih tvari ili voskova životinjskog ili biljnog podrijetla</w:t>
            </w:r>
          </w:p>
        </w:tc>
      </w:tr>
      <w:tr w:rsidR="00E261CB" w:rsidRPr="00FF0976" w14:paraId="445528C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38FA83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357EF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Prerađevine od mesa, riba, rakova, mekušaca</w:t>
            </w:r>
          </w:p>
        </w:tc>
      </w:tr>
      <w:tr w:rsidR="00E261CB" w:rsidRPr="00FF0976" w14:paraId="5CF985F8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0AC3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205361B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5F63421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9564F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D4F4AD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Šećer od šećerne repe i šećerne trske, krut</w:t>
            </w:r>
          </w:p>
        </w:tc>
      </w:tr>
      <w:tr w:rsidR="00E261CB" w:rsidRPr="00FF0976" w14:paraId="0FE9083F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3AA7A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3ED7C9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Ostali šećeri; šećerni sirupi; umjetni med (miješan ili ne s prirodnim medom); karamel</w:t>
            </w:r>
          </w:p>
        </w:tc>
      </w:tr>
      <w:tr w:rsidR="00E261CB" w:rsidRPr="00FF0976" w14:paraId="6C5DEF9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EE24A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00738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Melase, obezbojena ili ne </w:t>
            </w:r>
          </w:p>
        </w:tc>
      </w:tr>
      <w:tr w:rsidR="00E261CB" w:rsidRPr="00FF0976" w14:paraId="3C12C0F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ABE62DA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4E339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Aromatizirani ili obojeni šećeri, sirupi i melasa (uključujući vanilijin šećer ili vanilin), uz iznimku voćnog soka s dodanim šećerom u bilo kojem omjeru</w:t>
            </w:r>
          </w:p>
        </w:tc>
      </w:tr>
      <w:tr w:rsidR="00E261CB" w:rsidRPr="00FF0976" w14:paraId="5F820874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68081E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B03E556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43AFB4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8B3FD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1D75B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Kakao u zrnu, cijeli ili lomljeni, sirovi ili prženi</w:t>
            </w:r>
          </w:p>
        </w:tc>
      </w:tr>
      <w:tr w:rsidR="00E261CB" w:rsidRPr="00FF0976" w14:paraId="71123B7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5C6930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E0280C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Ljuske, kore, opne i otpaci od kakaa</w:t>
            </w:r>
          </w:p>
        </w:tc>
      </w:tr>
      <w:tr w:rsidR="00E261CB" w:rsidRPr="00FF0976" w14:paraId="0AD8A6B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380057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5F94B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Proizvodi od povrća, voća ili ostalih dijelova biljaka</w:t>
            </w:r>
          </w:p>
        </w:tc>
      </w:tr>
      <w:tr w:rsidR="00E261CB" w:rsidRPr="00FF0976" w14:paraId="56E421B9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81895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87E7890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51481CF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8EEA84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6B964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Mošt od grožđa, u fermentaciji, ili sa zaustavljenim vrenjem bez dodavanja alkohola</w:t>
            </w:r>
          </w:p>
        </w:tc>
      </w:tr>
      <w:tr w:rsidR="00E261CB" w:rsidRPr="00FF0976" w14:paraId="212E8AE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68C9D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B7C78A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Vino od svježeg grožđa; mošt od grožđa čija je fermentacija zaustavljena dodatkom alkohola</w:t>
            </w:r>
          </w:p>
        </w:tc>
      </w:tr>
      <w:tr w:rsidR="00E261CB" w:rsidRPr="00FF0976" w14:paraId="0945D69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1934B6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ABFC06C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Ostala fermentirana pića (npr. jabukovača, kruškovača, medovina)</w:t>
            </w:r>
          </w:p>
        </w:tc>
      </w:tr>
      <w:tr w:rsidR="00E261CB" w:rsidRPr="00FF0976" w14:paraId="632B8AA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4518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22.08(*)</w:t>
            </w:r>
          </w:p>
          <w:p w14:paraId="10C1E81D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9F2657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E261CB" w:rsidRPr="00FF0976" w14:paraId="6F828903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8721AD5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 xml:space="preserve">22.10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C7C16C6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Ocat i nadomjesci octa</w:t>
            </w:r>
          </w:p>
        </w:tc>
      </w:tr>
      <w:tr w:rsidR="00E261CB" w:rsidRPr="00FF0976" w14:paraId="2731EE7B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DCF254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ED547D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Ostaci i otpaci od prehrambene industrije; pripremljena životinjska hrana</w:t>
            </w:r>
          </w:p>
        </w:tc>
      </w:tr>
      <w:tr w:rsidR="00E261CB" w:rsidRPr="00FF0976" w14:paraId="05FAEBC7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96A35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lastRenderedPageBreak/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047B4C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E7E00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633EA9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0BC6127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Neprerađeni duhan, duhanski otpaci</w:t>
            </w:r>
          </w:p>
        </w:tc>
      </w:tr>
      <w:tr w:rsidR="00E261CB" w:rsidRPr="00FF0976" w14:paraId="4975CE16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B8A0B4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9DEF551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6D7EE08C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6FFB8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E116C92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Pluto prirodno, neobrađeno, drobljeno, granulirano ili mljeveno; otpaci od pluta</w:t>
            </w:r>
          </w:p>
        </w:tc>
      </w:tr>
      <w:tr w:rsidR="00E261CB" w:rsidRPr="00FF0976" w14:paraId="5B257992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7794DF3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3B03D1E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4E8D4630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7B5AF6E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017DD30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Lan, sirov ili prerađen, ali nepreden; lanena kučina i otpaci (uključujući otpadnu pređu i rastrgane tekstilne materijale)</w:t>
            </w:r>
          </w:p>
        </w:tc>
      </w:tr>
      <w:tr w:rsidR="00E261CB" w:rsidRPr="00FF0976" w14:paraId="274172DE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CCA91C8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47602D" w14:textId="77777777" w:rsidR="00E261CB" w:rsidRPr="00FF0976" w:rsidRDefault="00E261CB" w:rsidP="0086607A">
            <w:pPr>
              <w:spacing w:after="0" w:line="240" w:lineRule="auto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</w:p>
        </w:tc>
      </w:tr>
      <w:tr w:rsidR="00E261CB" w:rsidRPr="00FF0976" w14:paraId="25BFD625" w14:textId="77777777" w:rsidTr="0086607A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4E0844B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43FFC54" w14:textId="77777777" w:rsidR="00E261CB" w:rsidRPr="00FF0976" w:rsidRDefault="00E261CB" w:rsidP="0086607A">
            <w:pPr>
              <w:spacing w:before="100" w:beforeAutospacing="1" w:after="225" w:line="336" w:lineRule="atLeast"/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</w:pP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Prava konoplja (</w:t>
            </w:r>
            <w:r w:rsidRPr="00FF0976">
              <w:rPr>
                <w:rFonts w:asciiTheme="minorHAnsi" w:eastAsia="Times New Roman" w:hAnsiTheme="minorHAnsi"/>
                <w:b/>
                <w:i/>
                <w:iCs/>
                <w:color w:val="666666"/>
                <w:lang w:val="hr-HR" w:eastAsia="hr-HR"/>
              </w:rPr>
              <w:t>Cannabis sativa l.</w:t>
            </w:r>
            <w:r w:rsidRPr="00FF0976">
              <w:rPr>
                <w:rFonts w:asciiTheme="minorHAnsi" w:eastAsia="Times New Roman" w:hAnsiTheme="minorHAnsi"/>
                <w:b/>
                <w:color w:val="666666"/>
                <w:lang w:val="hr-HR" w:eastAsia="hr-HR"/>
              </w:rPr>
              <w:t>), sirova ili prerađena, ali nepredena; kučina i otpaci od konoplje (uključujući otpadnu pređu i rastrgane tekstilne materijale)</w:t>
            </w:r>
          </w:p>
        </w:tc>
      </w:tr>
    </w:tbl>
    <w:p w14:paraId="4B8702B0" w14:textId="77777777" w:rsidR="00E261CB" w:rsidRPr="00FF0976" w:rsidRDefault="00E261CB" w:rsidP="00E261CB">
      <w:pPr>
        <w:spacing w:before="100" w:beforeAutospacing="1" w:after="225" w:line="336" w:lineRule="atLeast"/>
        <w:jc w:val="both"/>
        <w:rPr>
          <w:rFonts w:asciiTheme="minorHAnsi" w:eastAsia="Times New Roman" w:hAnsiTheme="minorHAnsi" w:cs="Helvetica"/>
          <w:b/>
          <w:color w:val="000000"/>
          <w:lang w:val="hr-HR" w:eastAsia="hr-HR"/>
        </w:rPr>
      </w:pPr>
      <w:r w:rsidRPr="00FF0976">
        <w:rPr>
          <w:rFonts w:asciiTheme="minorHAnsi" w:eastAsia="Times New Roman" w:hAnsiTheme="minorHAnsi" w:cs="Helvetica"/>
          <w:b/>
          <w:color w:val="000000"/>
          <w:lang w:val="hr-HR" w:eastAsia="hr-HR"/>
        </w:rPr>
        <w:t>(*) Dodano člankom 1. Uredbe br. 7a Vijeća Europske ekonomske zajednice od 18. prosinca 1959. (Službeni list br. 7., 30. 1. 1961., str. 71/612)</w:t>
      </w:r>
    </w:p>
    <w:p w14:paraId="4E1FD01D" w14:textId="77777777" w:rsidR="00674F3F" w:rsidRPr="00FF0976" w:rsidRDefault="00674F3F" w:rsidP="00E261CB">
      <w:pPr>
        <w:rPr>
          <w:rFonts w:asciiTheme="minorHAnsi" w:hAnsiTheme="minorHAnsi"/>
          <w:b/>
          <w:lang w:val="hr-HR"/>
        </w:rPr>
      </w:pPr>
    </w:p>
    <w:sectPr w:rsidR="00674F3F" w:rsidRPr="00FF0976" w:rsidSect="00B255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EF99B" w14:textId="77777777" w:rsidR="00AA2471" w:rsidRDefault="00AA2471" w:rsidP="004348F8">
      <w:pPr>
        <w:spacing w:after="0" w:line="240" w:lineRule="auto"/>
      </w:pPr>
      <w:r>
        <w:separator/>
      </w:r>
    </w:p>
  </w:endnote>
  <w:endnote w:type="continuationSeparator" w:id="0">
    <w:p w14:paraId="0329CA08" w14:textId="77777777" w:rsidR="00AA2471" w:rsidRDefault="00AA2471" w:rsidP="0043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A2FE1" w14:textId="77777777" w:rsidR="00AA2471" w:rsidRDefault="00AA2471" w:rsidP="004348F8">
      <w:pPr>
        <w:spacing w:after="0" w:line="240" w:lineRule="auto"/>
      </w:pPr>
      <w:r>
        <w:separator/>
      </w:r>
    </w:p>
  </w:footnote>
  <w:footnote w:type="continuationSeparator" w:id="0">
    <w:p w14:paraId="5503CD6E" w14:textId="77777777" w:rsidR="00AA2471" w:rsidRDefault="00AA2471" w:rsidP="0043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7779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221F6"/>
    <w:multiLevelType w:val="hybridMultilevel"/>
    <w:tmpl w:val="F946948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28201B9F"/>
    <w:multiLevelType w:val="hybridMultilevel"/>
    <w:tmpl w:val="9AF2C0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A0A0A24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154389"/>
    <w:multiLevelType w:val="hybridMultilevel"/>
    <w:tmpl w:val="0C2441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F288D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9A1A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D04243"/>
    <w:multiLevelType w:val="hybridMultilevel"/>
    <w:tmpl w:val="BF88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B6852"/>
    <w:multiLevelType w:val="hybridMultilevel"/>
    <w:tmpl w:val="8438C3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273FCC"/>
    <w:multiLevelType w:val="hybridMultilevel"/>
    <w:tmpl w:val="6F687FD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6E910CE0"/>
    <w:multiLevelType w:val="hybridMultilevel"/>
    <w:tmpl w:val="6C08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E"/>
    <w:rsid w:val="000016EE"/>
    <w:rsid w:val="000018FB"/>
    <w:rsid w:val="00011337"/>
    <w:rsid w:val="00015196"/>
    <w:rsid w:val="00016820"/>
    <w:rsid w:val="000225C0"/>
    <w:rsid w:val="00024101"/>
    <w:rsid w:val="00040FBE"/>
    <w:rsid w:val="00060F13"/>
    <w:rsid w:val="00064060"/>
    <w:rsid w:val="00071CCF"/>
    <w:rsid w:val="000A231C"/>
    <w:rsid w:val="000A7902"/>
    <w:rsid w:val="000B5273"/>
    <w:rsid w:val="000C0882"/>
    <w:rsid w:val="000C3DD5"/>
    <w:rsid w:val="000C5A21"/>
    <w:rsid w:val="000D0B7A"/>
    <w:rsid w:val="000D5369"/>
    <w:rsid w:val="000F7EAE"/>
    <w:rsid w:val="00117EFB"/>
    <w:rsid w:val="0012650E"/>
    <w:rsid w:val="00140895"/>
    <w:rsid w:val="00150BBB"/>
    <w:rsid w:val="00156C0B"/>
    <w:rsid w:val="00161555"/>
    <w:rsid w:val="001F2DD9"/>
    <w:rsid w:val="00221EA3"/>
    <w:rsid w:val="002321BC"/>
    <w:rsid w:val="00232B2C"/>
    <w:rsid w:val="002421F2"/>
    <w:rsid w:val="00244A89"/>
    <w:rsid w:val="00261A8F"/>
    <w:rsid w:val="00270AEF"/>
    <w:rsid w:val="00293B93"/>
    <w:rsid w:val="002940BD"/>
    <w:rsid w:val="00294D8C"/>
    <w:rsid w:val="002A7461"/>
    <w:rsid w:val="002B768C"/>
    <w:rsid w:val="002C0D84"/>
    <w:rsid w:val="00305FB2"/>
    <w:rsid w:val="00310885"/>
    <w:rsid w:val="0031298D"/>
    <w:rsid w:val="003146BE"/>
    <w:rsid w:val="00320D77"/>
    <w:rsid w:val="00321EA7"/>
    <w:rsid w:val="00324184"/>
    <w:rsid w:val="0034256C"/>
    <w:rsid w:val="003574C2"/>
    <w:rsid w:val="0038739C"/>
    <w:rsid w:val="003A12BB"/>
    <w:rsid w:val="003A3466"/>
    <w:rsid w:val="003B1F2A"/>
    <w:rsid w:val="003C4E54"/>
    <w:rsid w:val="003C708E"/>
    <w:rsid w:val="003D5DA4"/>
    <w:rsid w:val="003F3BE7"/>
    <w:rsid w:val="003F6AB7"/>
    <w:rsid w:val="00423DAC"/>
    <w:rsid w:val="00431444"/>
    <w:rsid w:val="004348F8"/>
    <w:rsid w:val="00437BAA"/>
    <w:rsid w:val="00445761"/>
    <w:rsid w:val="00454658"/>
    <w:rsid w:val="00467B1B"/>
    <w:rsid w:val="004800E0"/>
    <w:rsid w:val="004A081C"/>
    <w:rsid w:val="004A1CFC"/>
    <w:rsid w:val="004B623C"/>
    <w:rsid w:val="004C3B04"/>
    <w:rsid w:val="004C59A5"/>
    <w:rsid w:val="004D01A2"/>
    <w:rsid w:val="004D5CDE"/>
    <w:rsid w:val="004E2E55"/>
    <w:rsid w:val="004E7AF2"/>
    <w:rsid w:val="005011BD"/>
    <w:rsid w:val="0050353E"/>
    <w:rsid w:val="00503C3A"/>
    <w:rsid w:val="00504995"/>
    <w:rsid w:val="0052071C"/>
    <w:rsid w:val="00527A6C"/>
    <w:rsid w:val="00535448"/>
    <w:rsid w:val="00535649"/>
    <w:rsid w:val="00541A6B"/>
    <w:rsid w:val="005A4EEB"/>
    <w:rsid w:val="005B343A"/>
    <w:rsid w:val="005C6851"/>
    <w:rsid w:val="005D4BE4"/>
    <w:rsid w:val="005E0A97"/>
    <w:rsid w:val="005E66CE"/>
    <w:rsid w:val="005F5044"/>
    <w:rsid w:val="006102A0"/>
    <w:rsid w:val="00621968"/>
    <w:rsid w:val="00627D8E"/>
    <w:rsid w:val="00636B0B"/>
    <w:rsid w:val="00637568"/>
    <w:rsid w:val="0064108F"/>
    <w:rsid w:val="00643F62"/>
    <w:rsid w:val="0066087B"/>
    <w:rsid w:val="00674F3F"/>
    <w:rsid w:val="0067595D"/>
    <w:rsid w:val="00676B00"/>
    <w:rsid w:val="00685F81"/>
    <w:rsid w:val="00691A39"/>
    <w:rsid w:val="006B0AB2"/>
    <w:rsid w:val="006B4A5D"/>
    <w:rsid w:val="006B56E9"/>
    <w:rsid w:val="006C1E61"/>
    <w:rsid w:val="006C2F0F"/>
    <w:rsid w:val="006C323C"/>
    <w:rsid w:val="006C7226"/>
    <w:rsid w:val="006D562A"/>
    <w:rsid w:val="006D5BC7"/>
    <w:rsid w:val="006D7127"/>
    <w:rsid w:val="006E7938"/>
    <w:rsid w:val="006F06A2"/>
    <w:rsid w:val="006F06B2"/>
    <w:rsid w:val="006F6529"/>
    <w:rsid w:val="006F696B"/>
    <w:rsid w:val="00702233"/>
    <w:rsid w:val="007151FB"/>
    <w:rsid w:val="0072331E"/>
    <w:rsid w:val="00723842"/>
    <w:rsid w:val="00735500"/>
    <w:rsid w:val="0073656B"/>
    <w:rsid w:val="00745128"/>
    <w:rsid w:val="00747FE5"/>
    <w:rsid w:val="00752567"/>
    <w:rsid w:val="007615C7"/>
    <w:rsid w:val="00764920"/>
    <w:rsid w:val="00766B89"/>
    <w:rsid w:val="00774A15"/>
    <w:rsid w:val="00781445"/>
    <w:rsid w:val="00781903"/>
    <w:rsid w:val="00796707"/>
    <w:rsid w:val="007A1881"/>
    <w:rsid w:val="007A5262"/>
    <w:rsid w:val="007B532F"/>
    <w:rsid w:val="007C7806"/>
    <w:rsid w:val="007D0203"/>
    <w:rsid w:val="007D0A09"/>
    <w:rsid w:val="007E49C1"/>
    <w:rsid w:val="007E7EDF"/>
    <w:rsid w:val="008118F3"/>
    <w:rsid w:val="00811DCC"/>
    <w:rsid w:val="00850E51"/>
    <w:rsid w:val="00851855"/>
    <w:rsid w:val="008675FB"/>
    <w:rsid w:val="008677A0"/>
    <w:rsid w:val="00875706"/>
    <w:rsid w:val="008A4B0D"/>
    <w:rsid w:val="008A7F57"/>
    <w:rsid w:val="008B505C"/>
    <w:rsid w:val="008B5433"/>
    <w:rsid w:val="008D0681"/>
    <w:rsid w:val="008D1D08"/>
    <w:rsid w:val="008E0879"/>
    <w:rsid w:val="008E5B9E"/>
    <w:rsid w:val="008E79CA"/>
    <w:rsid w:val="00903E7B"/>
    <w:rsid w:val="00910FA7"/>
    <w:rsid w:val="009117E2"/>
    <w:rsid w:val="00911DEF"/>
    <w:rsid w:val="00922FD0"/>
    <w:rsid w:val="0094693A"/>
    <w:rsid w:val="009635D4"/>
    <w:rsid w:val="0098313E"/>
    <w:rsid w:val="00994CE8"/>
    <w:rsid w:val="009B056E"/>
    <w:rsid w:val="009B6AEA"/>
    <w:rsid w:val="009B6DC0"/>
    <w:rsid w:val="009B72A6"/>
    <w:rsid w:val="009C072C"/>
    <w:rsid w:val="009C5FED"/>
    <w:rsid w:val="009E6605"/>
    <w:rsid w:val="009F462E"/>
    <w:rsid w:val="00A048BA"/>
    <w:rsid w:val="00A224FA"/>
    <w:rsid w:val="00A22AD3"/>
    <w:rsid w:val="00A360A1"/>
    <w:rsid w:val="00A64825"/>
    <w:rsid w:val="00A70125"/>
    <w:rsid w:val="00A94400"/>
    <w:rsid w:val="00A97678"/>
    <w:rsid w:val="00AA2471"/>
    <w:rsid w:val="00AB0AAD"/>
    <w:rsid w:val="00AB4ECB"/>
    <w:rsid w:val="00AC1DA4"/>
    <w:rsid w:val="00B0475D"/>
    <w:rsid w:val="00B2554D"/>
    <w:rsid w:val="00B26E12"/>
    <w:rsid w:val="00B30566"/>
    <w:rsid w:val="00B36FF7"/>
    <w:rsid w:val="00B4189F"/>
    <w:rsid w:val="00B525C2"/>
    <w:rsid w:val="00B60AF0"/>
    <w:rsid w:val="00B63381"/>
    <w:rsid w:val="00B671FD"/>
    <w:rsid w:val="00B71259"/>
    <w:rsid w:val="00B94618"/>
    <w:rsid w:val="00BA5A3B"/>
    <w:rsid w:val="00BA5BE9"/>
    <w:rsid w:val="00BA7E18"/>
    <w:rsid w:val="00BB4AF9"/>
    <w:rsid w:val="00BC6230"/>
    <w:rsid w:val="00BE045D"/>
    <w:rsid w:val="00BE522A"/>
    <w:rsid w:val="00C24141"/>
    <w:rsid w:val="00C35EDC"/>
    <w:rsid w:val="00C360BA"/>
    <w:rsid w:val="00C367FE"/>
    <w:rsid w:val="00C44351"/>
    <w:rsid w:val="00C45B91"/>
    <w:rsid w:val="00C513EA"/>
    <w:rsid w:val="00C5419B"/>
    <w:rsid w:val="00C622AF"/>
    <w:rsid w:val="00C7162A"/>
    <w:rsid w:val="00C84FD4"/>
    <w:rsid w:val="00CC1F54"/>
    <w:rsid w:val="00CC3CA6"/>
    <w:rsid w:val="00CE6E57"/>
    <w:rsid w:val="00CF1E34"/>
    <w:rsid w:val="00D04B9A"/>
    <w:rsid w:val="00D068B2"/>
    <w:rsid w:val="00D20EB8"/>
    <w:rsid w:val="00D413F0"/>
    <w:rsid w:val="00D42B1E"/>
    <w:rsid w:val="00D435CA"/>
    <w:rsid w:val="00D5116A"/>
    <w:rsid w:val="00D7382D"/>
    <w:rsid w:val="00D77B36"/>
    <w:rsid w:val="00D82688"/>
    <w:rsid w:val="00DA0A2B"/>
    <w:rsid w:val="00DA178E"/>
    <w:rsid w:val="00DA2CB4"/>
    <w:rsid w:val="00DD02D9"/>
    <w:rsid w:val="00DD1D57"/>
    <w:rsid w:val="00DE594E"/>
    <w:rsid w:val="00DE66AB"/>
    <w:rsid w:val="00DE6DEC"/>
    <w:rsid w:val="00DF0A99"/>
    <w:rsid w:val="00E00A64"/>
    <w:rsid w:val="00E04D72"/>
    <w:rsid w:val="00E1143D"/>
    <w:rsid w:val="00E235A2"/>
    <w:rsid w:val="00E261CB"/>
    <w:rsid w:val="00E343DD"/>
    <w:rsid w:val="00E356E6"/>
    <w:rsid w:val="00E446F2"/>
    <w:rsid w:val="00E47B1B"/>
    <w:rsid w:val="00E9120C"/>
    <w:rsid w:val="00E973AB"/>
    <w:rsid w:val="00E97F06"/>
    <w:rsid w:val="00EA16CD"/>
    <w:rsid w:val="00EA2FB8"/>
    <w:rsid w:val="00EA4AC7"/>
    <w:rsid w:val="00EA5674"/>
    <w:rsid w:val="00EA7971"/>
    <w:rsid w:val="00EB28EC"/>
    <w:rsid w:val="00ED2897"/>
    <w:rsid w:val="00F132D9"/>
    <w:rsid w:val="00F1570C"/>
    <w:rsid w:val="00F16DB8"/>
    <w:rsid w:val="00F2589F"/>
    <w:rsid w:val="00F32FF2"/>
    <w:rsid w:val="00F611C5"/>
    <w:rsid w:val="00F67129"/>
    <w:rsid w:val="00F737AF"/>
    <w:rsid w:val="00F80CEE"/>
    <w:rsid w:val="00F82E1D"/>
    <w:rsid w:val="00F86CC2"/>
    <w:rsid w:val="00FA4479"/>
    <w:rsid w:val="00FB236E"/>
    <w:rsid w:val="00FC1B35"/>
    <w:rsid w:val="00FC7E97"/>
    <w:rsid w:val="00FF0976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252E6"/>
  <w15:docId w15:val="{B9AE7E88-3F54-4EE5-9A64-48530F9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4D"/>
    <w:pPr>
      <w:spacing w:after="200" w:line="276" w:lineRule="auto"/>
    </w:pPr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F7EA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320D77"/>
    <w:rPr>
      <w:sz w:val="20"/>
      <w:szCs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20D77"/>
    <w:rPr>
      <w:rFonts w:ascii="Calibri" w:eastAsia="Times New Roman" w:hAnsi="Calibri" w:cs="Times New Roman"/>
      <w:sz w:val="20"/>
      <w:szCs w:val="20"/>
      <w:lang w:val="hr-HR"/>
    </w:rPr>
  </w:style>
  <w:style w:type="paragraph" w:styleId="Zaglavlje">
    <w:name w:val="header"/>
    <w:basedOn w:val="Normal"/>
    <w:link w:val="ZaglavljeChar"/>
    <w:rsid w:val="007E49C1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ZaglavljeChar">
    <w:name w:val="Zaglavlje Char"/>
    <w:basedOn w:val="Zadanifontodlomka"/>
    <w:link w:val="Zaglavlje"/>
    <w:locked/>
    <w:rsid w:val="007E49C1"/>
    <w:rPr>
      <w:rFonts w:ascii="Calibri" w:eastAsia="Times New Roman" w:hAnsi="Calibri" w:cs="Times New Roman"/>
      <w:lang w:val="hr-HR"/>
    </w:rPr>
  </w:style>
  <w:style w:type="character" w:styleId="Referencakomentara">
    <w:name w:val="annotation reference"/>
    <w:basedOn w:val="Zadanifontodlomka"/>
    <w:uiPriority w:val="99"/>
    <w:rsid w:val="007E49C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7E49C1"/>
    <w:pPr>
      <w:spacing w:line="240" w:lineRule="auto"/>
    </w:pPr>
    <w:rPr>
      <w:sz w:val="20"/>
      <w:szCs w:val="20"/>
      <w:lang w:val="hr-HR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7E49C1"/>
    <w:rPr>
      <w:rFonts w:cs="Times New Roman"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rsid w:val="007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E49C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B1F2A"/>
    <w:rPr>
      <w:b/>
      <w:bCs/>
      <w:lang w:val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B1F2A"/>
    <w:rPr>
      <w:rFonts w:cs="Times New Roman"/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rsid w:val="003B1F2A"/>
    <w:rPr>
      <w:rFonts w:cs="Times New Roman"/>
      <w:color w:val="0000FF"/>
      <w:u w:val="single"/>
    </w:rPr>
  </w:style>
  <w:style w:type="paragraph" w:styleId="Bezproreda">
    <w:name w:val="No Spacing"/>
    <w:link w:val="BezproredaChar"/>
    <w:uiPriority w:val="99"/>
    <w:qFormat/>
    <w:rsid w:val="003C4E54"/>
    <w:pPr>
      <w:spacing w:after="200" w:line="276" w:lineRule="auto"/>
    </w:pPr>
    <w:rPr>
      <w:lang w:eastAsia="en-US"/>
    </w:rPr>
  </w:style>
  <w:style w:type="character" w:customStyle="1" w:styleId="BezproredaChar">
    <w:name w:val="Bez proreda Char"/>
    <w:link w:val="Bezproreda"/>
    <w:uiPriority w:val="99"/>
    <w:locked/>
    <w:rsid w:val="003C4E54"/>
    <w:rPr>
      <w:rFonts w:ascii="Calibri" w:eastAsia="Times New Roman" w:hAnsi="Calibri"/>
      <w:sz w:val="22"/>
      <w:lang w:val="hr-HR" w:eastAsia="en-US"/>
    </w:rPr>
  </w:style>
  <w:style w:type="character" w:styleId="Referencafusnote">
    <w:name w:val="footnote reference"/>
    <w:basedOn w:val="Zadanifontodlomka"/>
    <w:uiPriority w:val="99"/>
    <w:semiHidden/>
    <w:rsid w:val="004348F8"/>
    <w:rPr>
      <w:rFonts w:cs="Times New Roman"/>
      <w:vertAlign w:val="superscript"/>
    </w:rPr>
  </w:style>
  <w:style w:type="paragraph" w:customStyle="1" w:styleId="Default">
    <w:name w:val="Default"/>
    <w:uiPriority w:val="99"/>
    <w:rsid w:val="00C84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8677A0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61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08B0-9A69-4612-8326-4E204274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gordana.malecic</dc:creator>
  <cp:lastModifiedBy>Igor Matek</cp:lastModifiedBy>
  <cp:revision>2</cp:revision>
  <cp:lastPrinted>2017-11-13T12:43:00Z</cp:lastPrinted>
  <dcterms:created xsi:type="dcterms:W3CDTF">2018-02-20T11:44:00Z</dcterms:created>
  <dcterms:modified xsi:type="dcterms:W3CDTF">2018-02-20T11:44:00Z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0x010100400D47F1CCDB1949A02E45CB9A03468A</vt:lpwstr>
  </property>
</Properties>
</file>